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6B" w:rsidRDefault="00AC7F6B" w:rsidP="00AC7F6B">
      <w:pPr>
        <w:spacing w:line="1980" w:lineRule="exact"/>
        <w:ind w:right="357"/>
        <w:jc w:val="center"/>
        <w:rPr>
          <w:rFonts w:ascii="方正小标宋简体" w:eastAsia="方正小标宋简体" w:hAnsi="宋体"/>
          <w:sz w:val="44"/>
          <w:szCs w:val="44"/>
        </w:rPr>
      </w:pPr>
      <w:bookmarkStart w:id="0" w:name="_Toc405217837"/>
    </w:p>
    <w:p w:rsidR="00AC7F6B" w:rsidRDefault="00AC7F6B" w:rsidP="00AC7F6B">
      <w:pPr>
        <w:spacing w:line="1980" w:lineRule="exact"/>
        <w:ind w:right="357"/>
        <w:jc w:val="center"/>
        <w:rPr>
          <w:rFonts w:ascii="宋体" w:hAnsi="宋体" w:hint="eastAsia"/>
          <w:b/>
          <w:sz w:val="36"/>
          <w:szCs w:val="36"/>
        </w:rPr>
      </w:pPr>
      <w:r>
        <w:rPr>
          <w:rFonts w:ascii="方正小标宋简体" w:eastAsia="方正小标宋简体" w:hAnsi="宋体"/>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20pt;height:60pt;mso-wrap-style:square;mso-position-horizontal-relative:page;mso-position-vertical-relative:page" fillcolor="red" strokecolor="red" strokeweight="1.25pt">
            <v:shadow color="#868686"/>
            <v:textpath style="font-family:&quot;华文中宋&quot;;font-size:60pt;font-weight:bold;v-text-kern:t" trim="t" string="宜  春  学  院"/>
          </v:shape>
        </w:pict>
      </w:r>
    </w:p>
    <w:p w:rsidR="00AC7F6B" w:rsidRDefault="00AC7F6B" w:rsidP="00AC7F6B">
      <w:pPr>
        <w:spacing w:line="720" w:lineRule="exact"/>
        <w:jc w:val="center"/>
        <w:rPr>
          <w:rFonts w:ascii="仿宋_GB2312" w:eastAsia="仿宋_GB2312" w:hAnsi="仿宋_GB2312" w:hint="eastAsia"/>
          <w:color w:val="000000"/>
          <w:sz w:val="32"/>
          <w:szCs w:val="32"/>
        </w:rPr>
      </w:pPr>
      <w:r>
        <w:rPr>
          <w:rFonts w:ascii="仿宋" w:eastAsia="仿宋" w:hAnsi="仿宋" w:cs="仿宋" w:hint="eastAsia"/>
          <w:color w:val="000000"/>
          <w:sz w:val="32"/>
          <w:szCs w:val="32"/>
        </w:rPr>
        <w:t>宜学院字〔2019〕129号</w:t>
      </w:r>
    </w:p>
    <w:p w:rsidR="00AC7F6B" w:rsidRDefault="00AC7F6B" w:rsidP="00AC7F6B">
      <w:pPr>
        <w:spacing w:line="280" w:lineRule="exact"/>
        <w:jc w:val="center"/>
        <w:rPr>
          <w:rFonts w:ascii="仿宋_GB2312" w:eastAsia="仿宋_GB2312" w:hAnsi="仿宋_GB2312" w:hint="eastAsia"/>
          <w:color w:val="000000"/>
          <w:sz w:val="32"/>
          <w:szCs w:val="32"/>
        </w:rPr>
      </w:pPr>
      <w:r>
        <w:rPr>
          <w:rFonts w:hint="eastAsia"/>
        </w:rPr>
        <w:pict>
          <v:line id="直线 4" o:spid="_x0000_s2052" style="position:absolute;left:0;text-align:left;z-index:251662336" from="-4.5pt,12.75pt" to="437.7pt,13.5pt" strokecolor="red" strokeweight="3pt"/>
        </w:pict>
      </w:r>
    </w:p>
    <w:bookmarkEnd w:id="0"/>
    <w:p w:rsidR="00AC7F6B" w:rsidRDefault="00AC7F6B" w:rsidP="00AC7F6B">
      <w:pPr>
        <w:tabs>
          <w:tab w:val="left" w:pos="7320"/>
        </w:tabs>
        <w:spacing w:line="540" w:lineRule="exact"/>
        <w:jc w:val="left"/>
        <w:rPr>
          <w:rFonts w:hAnsi="宋体" w:hint="eastAsia"/>
        </w:rPr>
      </w:pPr>
    </w:p>
    <w:p w:rsidR="00AC7F6B" w:rsidRDefault="00AC7F6B" w:rsidP="00AC7F6B">
      <w:pPr>
        <w:jc w:val="center"/>
        <w:rPr>
          <w:rFonts w:ascii="宋体" w:hAnsi="宋体" w:hint="eastAsia"/>
          <w:b/>
          <w:sz w:val="44"/>
          <w:szCs w:val="44"/>
        </w:rPr>
      </w:pPr>
      <w:r>
        <w:rPr>
          <w:rFonts w:ascii="宋体" w:hAnsi="宋体" w:hint="eastAsia"/>
          <w:b/>
          <w:sz w:val="44"/>
          <w:szCs w:val="44"/>
        </w:rPr>
        <w:t>关于印发《宜春学院经济合同</w:t>
      </w:r>
    </w:p>
    <w:p w:rsidR="00AC7F6B" w:rsidRDefault="00AC7F6B" w:rsidP="00AC7F6B">
      <w:pPr>
        <w:jc w:val="center"/>
        <w:rPr>
          <w:rFonts w:ascii="宋体" w:hAnsi="宋体" w:hint="eastAsia"/>
          <w:b/>
          <w:sz w:val="44"/>
          <w:szCs w:val="44"/>
        </w:rPr>
      </w:pPr>
      <w:r>
        <w:rPr>
          <w:rFonts w:ascii="宋体" w:hAnsi="宋体" w:hint="eastAsia"/>
          <w:b/>
          <w:sz w:val="44"/>
          <w:szCs w:val="44"/>
        </w:rPr>
        <w:t>管理办法》的通知</w:t>
      </w:r>
    </w:p>
    <w:p w:rsidR="00AC7F6B" w:rsidRDefault="00AC7F6B" w:rsidP="00AC7F6B">
      <w:pPr>
        <w:rPr>
          <w:rFonts w:ascii="仿宋_GB2312" w:eastAsia="仿宋_GB2312" w:hint="eastAsia"/>
          <w:sz w:val="32"/>
          <w:szCs w:val="32"/>
        </w:rPr>
      </w:pPr>
    </w:p>
    <w:p w:rsidR="00AC7F6B" w:rsidRDefault="00AC7F6B" w:rsidP="00AC7F6B">
      <w:pPr>
        <w:spacing w:line="720" w:lineRule="exact"/>
        <w:ind w:left="640" w:hangingChars="200" w:hanging="640"/>
        <w:rPr>
          <w:rFonts w:ascii="楷体" w:eastAsia="楷体" w:hAnsi="楷体" w:hint="eastAsia"/>
          <w:sz w:val="32"/>
          <w:szCs w:val="32"/>
        </w:rPr>
      </w:pPr>
      <w:r>
        <w:rPr>
          <w:rFonts w:ascii="楷体" w:eastAsia="楷体" w:hAnsi="楷体" w:hint="eastAsia"/>
          <w:sz w:val="32"/>
          <w:szCs w:val="32"/>
        </w:rPr>
        <w:t>各教学院、校属各部门（单位）：</w:t>
      </w:r>
      <w:r>
        <w:rPr>
          <w:rFonts w:ascii="楷体" w:eastAsia="楷体" w:hAnsi="楷体" w:hint="eastAsia"/>
          <w:sz w:val="32"/>
          <w:szCs w:val="32"/>
        </w:rPr>
        <w:br/>
        <w:t>修订后的《宜春学院经济合同管理办法》经2019第13</w:t>
      </w:r>
    </w:p>
    <w:p w:rsidR="00AC7F6B" w:rsidRDefault="00AC7F6B" w:rsidP="00AC7F6B">
      <w:pPr>
        <w:spacing w:line="720" w:lineRule="exact"/>
        <w:ind w:left="640" w:hangingChars="200" w:hanging="640"/>
        <w:rPr>
          <w:rFonts w:ascii="楷体" w:eastAsia="楷体" w:hAnsi="楷体" w:hint="eastAsia"/>
          <w:sz w:val="32"/>
          <w:szCs w:val="32"/>
        </w:rPr>
      </w:pPr>
      <w:r>
        <w:rPr>
          <w:rFonts w:ascii="楷体" w:eastAsia="楷体" w:hAnsi="楷体" w:hint="eastAsia"/>
          <w:sz w:val="32"/>
          <w:szCs w:val="32"/>
        </w:rPr>
        <w:t>次校长办公会研究同意，现予以印发，请认真执行。</w:t>
      </w:r>
    </w:p>
    <w:p w:rsidR="00AC7F6B" w:rsidRDefault="00AC7F6B" w:rsidP="00AC7F6B">
      <w:pPr>
        <w:spacing w:line="720" w:lineRule="exact"/>
        <w:ind w:firstLineChars="200" w:firstLine="640"/>
        <w:rPr>
          <w:rFonts w:ascii="楷体" w:eastAsia="楷体" w:hAnsi="楷体" w:hint="eastAsia"/>
          <w:sz w:val="32"/>
          <w:szCs w:val="32"/>
        </w:rPr>
      </w:pPr>
      <w:r>
        <w:rPr>
          <w:rFonts w:ascii="楷体" w:eastAsia="楷体" w:hAnsi="楷体" w:hint="eastAsia"/>
          <w:sz w:val="32"/>
          <w:szCs w:val="32"/>
        </w:rPr>
        <w:t>特此通知。</w:t>
      </w:r>
    </w:p>
    <w:p w:rsidR="00AC7F6B" w:rsidRDefault="00AC7F6B" w:rsidP="00AC7F6B">
      <w:pPr>
        <w:ind w:leftChars="1200" w:left="2520" w:firstLineChars="200" w:firstLine="640"/>
        <w:jc w:val="center"/>
        <w:rPr>
          <w:rFonts w:ascii="楷体" w:eastAsia="楷体" w:hAnsi="楷体" w:hint="eastAsia"/>
          <w:sz w:val="32"/>
          <w:szCs w:val="32"/>
        </w:rPr>
      </w:pPr>
    </w:p>
    <w:p w:rsidR="00AC7F6B" w:rsidRDefault="00AC7F6B" w:rsidP="00AC7F6B">
      <w:pPr>
        <w:ind w:leftChars="1200" w:left="2520" w:firstLineChars="200" w:firstLine="640"/>
        <w:jc w:val="center"/>
        <w:rPr>
          <w:rFonts w:ascii="楷体" w:eastAsia="楷体" w:hAnsi="楷体" w:hint="eastAsia"/>
          <w:sz w:val="32"/>
          <w:szCs w:val="32"/>
        </w:rPr>
      </w:pPr>
    </w:p>
    <w:p w:rsidR="00AC7F6B" w:rsidRDefault="00AC7F6B" w:rsidP="00AC7F6B">
      <w:pPr>
        <w:ind w:leftChars="1200" w:left="2520" w:firstLineChars="200" w:firstLine="640"/>
        <w:jc w:val="center"/>
        <w:rPr>
          <w:rFonts w:ascii="楷体" w:eastAsia="楷体" w:hAnsi="楷体" w:hint="eastAsia"/>
          <w:sz w:val="32"/>
          <w:szCs w:val="32"/>
        </w:rPr>
      </w:pPr>
      <w:r>
        <w:rPr>
          <w:rFonts w:ascii="楷体" w:eastAsia="楷体" w:hAnsi="楷体" w:hint="eastAsia"/>
          <w:sz w:val="32"/>
          <w:szCs w:val="32"/>
        </w:rPr>
        <w:t>宜 春 学 院</w:t>
      </w:r>
    </w:p>
    <w:p w:rsidR="00AC7F6B" w:rsidRDefault="00AC7F6B" w:rsidP="00AC7F6B">
      <w:pPr>
        <w:ind w:leftChars="1200" w:left="2520" w:firstLineChars="200" w:firstLine="640"/>
        <w:jc w:val="center"/>
        <w:rPr>
          <w:rFonts w:ascii="楷体" w:eastAsia="楷体" w:hAnsi="楷体" w:hint="eastAsia"/>
          <w:sz w:val="32"/>
          <w:szCs w:val="32"/>
        </w:rPr>
      </w:pPr>
      <w:r>
        <w:rPr>
          <w:rFonts w:ascii="楷体" w:eastAsia="楷体" w:hAnsi="楷体" w:hint="eastAsia"/>
          <w:sz w:val="32"/>
          <w:szCs w:val="32"/>
        </w:rPr>
        <w:t xml:space="preserve">  2019年7月25日</w:t>
      </w:r>
    </w:p>
    <w:p w:rsidR="00AC7F6B" w:rsidRDefault="00AC7F6B" w:rsidP="00AC7F6B">
      <w:pPr>
        <w:ind w:leftChars="1200" w:left="2520" w:firstLineChars="200" w:firstLine="640"/>
        <w:jc w:val="center"/>
        <w:rPr>
          <w:rFonts w:ascii="楷体" w:eastAsia="楷体" w:hAnsi="楷体" w:hint="eastAsia"/>
          <w:sz w:val="32"/>
          <w:szCs w:val="32"/>
        </w:rPr>
      </w:pPr>
    </w:p>
    <w:p w:rsidR="00AC7F6B" w:rsidRDefault="00AC7F6B" w:rsidP="00AC7F6B">
      <w:pPr>
        <w:jc w:val="center"/>
        <w:rPr>
          <w:rFonts w:ascii="宋体" w:hAnsi="宋体" w:hint="eastAsia"/>
          <w:b/>
          <w:sz w:val="44"/>
          <w:szCs w:val="44"/>
        </w:rPr>
      </w:pPr>
      <w:r>
        <w:rPr>
          <w:rFonts w:ascii="宋体" w:hAnsi="宋体" w:hint="eastAsia"/>
          <w:b/>
          <w:sz w:val="44"/>
          <w:szCs w:val="44"/>
        </w:rPr>
        <w:lastRenderedPageBreak/>
        <w:t>宜春学院经济合同管理办法</w:t>
      </w:r>
    </w:p>
    <w:p w:rsidR="00AC7F6B" w:rsidRDefault="00AC7F6B" w:rsidP="00AC7F6B">
      <w:pPr>
        <w:rPr>
          <w:rFonts w:hint="eastAsia"/>
          <w:b/>
        </w:rPr>
      </w:pPr>
    </w:p>
    <w:p w:rsidR="00AC7F6B" w:rsidRDefault="00AC7F6B" w:rsidP="00AC7F6B">
      <w:pPr>
        <w:spacing w:line="560" w:lineRule="exact"/>
        <w:jc w:val="center"/>
        <w:rPr>
          <w:rFonts w:ascii="仿宋" w:eastAsia="仿宋" w:hAnsi="仿宋" w:hint="eastAsia"/>
          <w:b/>
          <w:sz w:val="32"/>
          <w:szCs w:val="32"/>
        </w:rPr>
      </w:pPr>
      <w:r>
        <w:rPr>
          <w:rFonts w:ascii="仿宋" w:eastAsia="仿宋" w:hAnsi="仿宋" w:hint="eastAsia"/>
          <w:b/>
          <w:sz w:val="32"/>
          <w:szCs w:val="32"/>
        </w:rPr>
        <w:t>第一章 总则</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第一条</w:t>
      </w:r>
      <w:r>
        <w:rPr>
          <w:rFonts w:ascii="仿宋" w:eastAsia="仿宋" w:hAnsi="仿宋" w:hint="eastAsia"/>
          <w:sz w:val="32"/>
          <w:szCs w:val="32"/>
        </w:rPr>
        <w:t xml:space="preserve"> 为进一步规范宜春学院经济合同管理，加强内部控制建设，防范合同风险，维护学校合法权益，促进学校事业健康发展，根据《中华人民共和国合同法》等相关法律法规制度，结合学校实际，制定本办法。</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第二条</w:t>
      </w:r>
      <w:r>
        <w:rPr>
          <w:rFonts w:ascii="仿宋" w:eastAsia="仿宋" w:hAnsi="仿宋" w:hint="eastAsia"/>
          <w:sz w:val="32"/>
          <w:szCs w:val="32"/>
        </w:rPr>
        <w:t xml:space="preserve"> 本办法所指的经济合同是指以宜春学院的名义，与其他平等主体的自然人、法人和其他组织之间订立、履行、变更、终止经济权利义务关系的书面协议。</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sz w:val="32"/>
          <w:szCs w:val="32"/>
        </w:rPr>
        <w:t>第三条</w:t>
      </w:r>
      <w:r>
        <w:rPr>
          <w:rFonts w:ascii="仿宋" w:eastAsia="仿宋" w:hAnsi="仿宋" w:hint="eastAsia"/>
          <w:sz w:val="32"/>
          <w:szCs w:val="32"/>
        </w:rPr>
        <w:t xml:space="preserve"> 本办法所指的经济合同包括货物采购、服务采购、基建及修缮项目（含勘察、设计、监理、施工等）、委托加工、资产租赁、转让、土地征用、各类借贷款及对外投融资、担保抵押、债权债务清偿和捐赠、合作办学等各类经济往来合同。科研类合同由相关职能部门负责牵头另行制定相关管理办法。</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第四条</w:t>
      </w:r>
      <w:r>
        <w:rPr>
          <w:rFonts w:ascii="仿宋" w:eastAsia="仿宋" w:hAnsi="仿宋" w:hint="eastAsia"/>
          <w:sz w:val="32"/>
          <w:szCs w:val="32"/>
        </w:rPr>
        <w:t xml:space="preserve"> 学校各类经济合同的订立、履行必须遵守国家法律、法规，坚持平等互利、协商一致、诚实守信的原则，确保学校的合法权益，任何部门或个人不得利用经济合同损害学校利益或牟取私利。  </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 xml:space="preserve">第五条 </w:t>
      </w:r>
      <w:r>
        <w:rPr>
          <w:rFonts w:ascii="仿宋" w:eastAsia="仿宋" w:hAnsi="仿宋" w:hint="eastAsia"/>
          <w:sz w:val="32"/>
          <w:szCs w:val="32"/>
        </w:rPr>
        <w:t>按照“学校统一领导，承办单位具体负责，职能部门归口把关，管理监督检查单位实施监管”的原则建立经济合同管理体制。</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第六条</w:t>
      </w:r>
      <w:r>
        <w:rPr>
          <w:rFonts w:ascii="仿宋" w:eastAsia="仿宋" w:hAnsi="仿宋" w:hint="eastAsia"/>
          <w:sz w:val="32"/>
          <w:szCs w:val="32"/>
        </w:rPr>
        <w:t xml:space="preserve"> 经济合同事务管理涉及的主要部门分为综合协调管理部门、经济合同承办单位、归口职能部门、管理监督检查单位，各自按照各自权限和职责实施经济合同管理。党政办公室负责综合协调管理；经济合同承办单位（含各教学院、校属各部门、各教辅单位）按照职责范围分工，具体负责某方面或某一经济合同文本的起草、拟定、送审、报批并负责履行经济合同和实现经济合同目的；归口职能部门按照职责范围从各自管理角度负责经济合同会审等把关工作；管理监督检查单位负责经济合同订立与履行过程中合法合规性的监管。</w:t>
      </w:r>
    </w:p>
    <w:p w:rsidR="00AC7F6B" w:rsidRDefault="00AC7F6B" w:rsidP="00AC7F6B">
      <w:pPr>
        <w:spacing w:line="560" w:lineRule="exact"/>
        <w:jc w:val="center"/>
        <w:rPr>
          <w:rFonts w:ascii="仿宋" w:eastAsia="仿宋" w:hAnsi="仿宋" w:hint="eastAsia"/>
          <w:b/>
          <w:sz w:val="32"/>
          <w:szCs w:val="32"/>
        </w:rPr>
      </w:pPr>
    </w:p>
    <w:p w:rsidR="00AC7F6B" w:rsidRDefault="00AC7F6B" w:rsidP="00AC7F6B">
      <w:pPr>
        <w:spacing w:line="560" w:lineRule="exact"/>
        <w:jc w:val="center"/>
        <w:rPr>
          <w:rFonts w:ascii="仿宋" w:eastAsia="仿宋" w:hAnsi="仿宋" w:hint="eastAsia"/>
          <w:sz w:val="32"/>
          <w:szCs w:val="32"/>
        </w:rPr>
      </w:pPr>
      <w:r>
        <w:rPr>
          <w:rFonts w:ascii="仿宋" w:eastAsia="仿宋" w:hAnsi="仿宋" w:hint="eastAsia"/>
          <w:b/>
          <w:sz w:val="32"/>
          <w:szCs w:val="32"/>
        </w:rPr>
        <w:t>第二章 经济合同的分类与管理职责</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第七条</w:t>
      </w:r>
      <w:r>
        <w:rPr>
          <w:rFonts w:ascii="仿宋" w:eastAsia="仿宋" w:hAnsi="仿宋" w:hint="eastAsia"/>
          <w:sz w:val="32"/>
          <w:szCs w:val="32"/>
        </w:rPr>
        <w:t xml:space="preserve"> 根据经济合同性质、金额大小及法律风险不同，学校经济合同分为重大经济合同、重要经济合同、一般经济合同三类：</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一）重大经济合同。是指对学校发展可能产生重大影响或金额重大的经济合同，包括涉及学校校名、校誉使用、资产租赁转让、土地征用、各类借贷款及对外投融资、担保抵押、债权债务清偿和捐赠、法律诉讼代理等经济合同，大额经济合同（单项金额在30万元以上；批量金额在50万元以上）。</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（二）重要经济合同。是指对学校发展可能产生较大影响的经济合同或金额较大的经济合同（单项金额在10万元以上、30万元以下；批量金额在10万元以上、50万元以下）。</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（三）一般经济合同。是指金额较小（10万元以下）、经济合同承办单位在职能范围内为从事正常业务且对学校发展可能影响较小的经济合同。</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第八条</w:t>
      </w:r>
      <w:r>
        <w:rPr>
          <w:rFonts w:ascii="仿宋" w:eastAsia="仿宋" w:hAnsi="仿宋" w:hint="eastAsia"/>
          <w:sz w:val="32"/>
          <w:szCs w:val="32"/>
        </w:rPr>
        <w:t xml:space="preserve"> 党政办公室是学校经济合同事务的综合协调管理部门，主要职责：</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（一）负责经济合同审签程序审核；</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（二）负责对经过审批程序的合同文本加盖学校经济合同专用章或学校印章；</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（三）制作、发放、备存授权委托书；</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（四）经济合同文本保管和汇总备案；</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（五）必要时召集相关承办单位及职能部门研究合同事项的协调会议。</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第九条</w:t>
      </w:r>
      <w:r>
        <w:rPr>
          <w:rFonts w:ascii="仿宋" w:eastAsia="仿宋" w:hAnsi="仿宋" w:hint="eastAsia"/>
          <w:sz w:val="32"/>
          <w:szCs w:val="32"/>
        </w:rPr>
        <w:t xml:space="preserve"> 经费的使用单位或经济活动的行为主体为相应经济合同的具体承办单位，承担经济合同业务的主体责任，主要职责：</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（一）负责对所承办经济合同进行可行性分析论证，对合同对方的主体资格、委托代理权限、经营范围、履约能力、经济实力、社会信誉等情况进行调研论证；</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（二）负责经济合同的洽谈和草案起草，并按经济合同审批流程提交有关部门审核、报批；</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（三）负责经济合同的具体执行，跟踪掌握经济合同履行情况，及时向学校汇报经济合同履行过程中发生的问题，提出解决问题的意见建议，收集保管经济合同签订及履行过程中形成的有关资料；</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（四）负责参与处理经济合同纠纷；</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（五）负责提请经济合同验收的相关工作；</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（六）负责将经济合同及时提交综合协调管理部门与归口职能部门备案，提交学校档案馆存档。不得遗失、任意处置或销毁合同。</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第十条</w:t>
      </w:r>
      <w:r>
        <w:rPr>
          <w:rFonts w:ascii="仿宋" w:eastAsia="仿宋" w:hAnsi="仿宋" w:hint="eastAsia"/>
          <w:sz w:val="32"/>
          <w:szCs w:val="32"/>
        </w:rPr>
        <w:t xml:space="preserve"> 经济合同承办单位为两个或两个以上的，根据工作分工和学校授权，分为主要承办单位和协助承办单位，由主要承办单位承担上述第九条职责，其具体分工由主要承办单位进行协调或提请党政办公室进行协调。</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第十一条</w:t>
      </w:r>
      <w:r>
        <w:rPr>
          <w:rFonts w:ascii="仿宋" w:eastAsia="仿宋" w:hAnsi="仿宋" w:hint="eastAsia"/>
          <w:sz w:val="32"/>
          <w:szCs w:val="32"/>
        </w:rPr>
        <w:t xml:space="preserve"> 学校聘请法律顾问负责审核合同条款是否符合国家法律、法规，是否符合学校相关制度、规定，并为合同审批提供咨询意见；代表学校处理因合同纠纷而产生的仲裁或诉讼案件。</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第十二条</w:t>
      </w:r>
      <w:r>
        <w:rPr>
          <w:rFonts w:ascii="仿宋" w:eastAsia="仿宋" w:hAnsi="仿宋" w:hint="eastAsia"/>
          <w:sz w:val="32"/>
          <w:szCs w:val="32"/>
        </w:rPr>
        <w:t xml:space="preserve"> 归口职能部门指学校相关业务职能部门，主要负责归口经济合同草案的业务审核工作、将归口的重大经济合同草案提交学校决策、指导经济合同承办单位认真履行经济合同以及负责协助处理经济合同纠纷。</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第十三条</w:t>
      </w:r>
      <w:r>
        <w:rPr>
          <w:rFonts w:ascii="仿宋" w:eastAsia="仿宋" w:hAnsi="仿宋" w:hint="eastAsia"/>
          <w:sz w:val="32"/>
          <w:szCs w:val="32"/>
        </w:rPr>
        <w:t xml:space="preserve"> 各相关部门归口管理的经济合同范围具体划分如下：</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（一）党政办公室（招标采购中心）：党政办公室负责学校直接与上级部门及地方政府合作项目的经济合同；招标采购中心负责管理招标采购项目合同。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（二）教务处：负责管理本专科层次的办学经济合同，包括国内合作办学、本科生联合培养与交流、本专科教学实习实践基地、教材刊物出版、课程建设、承接上级考试任务等经济合同。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（三）研究生处：负责管理研究生层次的办学经济合同，包括合作办学、联合培养、研究生招生、研究生实践基地、教材刊物出版等履行日常管理需要签订的经济合同。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（四）计划财务处：负责管理借贷、财产保险、银校合作等经济合同。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（五）保卫处：负责管理与安保、消防、交通设施等相关的经济合同。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（六）资产与设备管理处：负责管理学校资产处置、场所租赁、无形资产使用等经济合同。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（七）后勤管理处：负责管理后勤服务、后勤专用设施、设备及原材料采购、校园管理、园林绿化、物业管理等经济合同。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（八）基建部门：负责管理学校基本建设工程、大型基础设施建设、改扩建和修缮工程等经济合同。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（九）国际合作与交流处（港澳台办公室）：负责管理国（境）外合作交流框架协议、中外合作办学、境外本科生、研究生联合培养交流、涉外事务接待等经济合同。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（十）继续教育学院：负责管理涉及继续教育合作办学等经济合同。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（十一）创新创业学院：负责管理涉及创新创业教育的办学（含实践、实习）等经济合同。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（十二）网络与教育技术中心：负责管理网络与信息技术服务等经济合同。 </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（十三）图书馆：负责学校图书及图书资料的采购、采集等经济合同。</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（十四）未列入上述合同归口职能部门审核的其他经济合同，由学校办公室负责管理。</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第十四条</w:t>
      </w:r>
      <w:r>
        <w:rPr>
          <w:rFonts w:ascii="仿宋" w:eastAsia="仿宋" w:hAnsi="仿宋" w:hint="eastAsia"/>
          <w:sz w:val="32"/>
          <w:szCs w:val="32"/>
        </w:rPr>
        <w:t xml:space="preserve"> 校纪委、计划财务处、审计处为经济合同管理的监督检查单位，主要职责如下：</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（一）校纪委负责对经济合同管理工作开展再监督再检查，在规定职权内对相关违纪违法问题进行查处和问责。</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计划财务处负责对经济合同所涉项目的资金收支进行财务管理监督。参与经济合同的审核会签和复杂合同签署前的会商工作；参与经济合同变更、解除、纠纷处理的审议工作；按照合同约定审核收取或支付款项。</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（三）审计处负责对经济合同的履行进行审计检查监督。参与重大、重要合同签署前的会商工作；参与经济合同变更、解除、纠纷处理的审议工作；参与经济合同履约情况的检查、验收工作。</w:t>
      </w:r>
    </w:p>
    <w:p w:rsidR="00AC7F6B" w:rsidRDefault="00AC7F6B" w:rsidP="00AC7F6B">
      <w:pPr>
        <w:spacing w:line="560" w:lineRule="exact"/>
        <w:ind w:firstLineChars="200" w:firstLine="643"/>
        <w:jc w:val="center"/>
        <w:rPr>
          <w:rFonts w:ascii="仿宋" w:eastAsia="仿宋" w:hAnsi="仿宋" w:cs="宋体" w:hint="eastAsia"/>
          <w:b/>
          <w:bCs/>
          <w:sz w:val="32"/>
          <w:szCs w:val="32"/>
        </w:rPr>
      </w:pPr>
    </w:p>
    <w:p w:rsidR="00AC7F6B" w:rsidRDefault="00AC7F6B" w:rsidP="00AC7F6B">
      <w:pPr>
        <w:spacing w:line="560" w:lineRule="exact"/>
        <w:ind w:firstLineChars="200" w:firstLine="643"/>
        <w:jc w:val="center"/>
        <w:rPr>
          <w:rFonts w:ascii="仿宋" w:eastAsia="仿宋" w:hAnsi="仿宋" w:cs="宋体" w:hint="eastAsia"/>
          <w:b/>
          <w:bCs/>
          <w:sz w:val="32"/>
          <w:szCs w:val="32"/>
        </w:rPr>
      </w:pPr>
      <w:r>
        <w:rPr>
          <w:rFonts w:ascii="仿宋" w:eastAsia="仿宋" w:hAnsi="仿宋" w:cs="宋体" w:hint="eastAsia"/>
          <w:b/>
          <w:bCs/>
          <w:sz w:val="32"/>
          <w:szCs w:val="32"/>
        </w:rPr>
        <w:t>第三章 经济合同文本</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第十五条</w:t>
      </w:r>
      <w:r>
        <w:rPr>
          <w:rFonts w:ascii="仿宋" w:eastAsia="仿宋" w:hAnsi="仿宋" w:hint="eastAsia"/>
          <w:sz w:val="32"/>
          <w:szCs w:val="32"/>
        </w:rPr>
        <w:t xml:space="preserve"> 学校经济合同订立应采用书面形式。合同要求内容完整，基本要素齐全，包括标的、数量、质量、价格或报酬、履约期限、地点和方式、违约责任、解决争议的方法等方面的条款应明确具体，文字表达精炼准确，逻辑严谨。合同条款应完备、严密，除根据法律规定或按合同性质必须具备的条款外，还可根据具体情况约定其他条款。合同一般应包括以下条款：</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（一）当事人的名称、住所，法定代表人姓名、职务，委托代理人姓名、职务，联系方式；</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（二）标的（包括种类、数量、质量等要求）；</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（三）价款及其支付（包括计算方法、支付进度、结算方式等）；</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（四）履行期限、进度要求、地点和方式；</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（五）验收标准及方法；</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（六）违约责任（包括违约金或赔偿金的计算方法等）；</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（七）解决争议的方法；</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（八）其他根据合同实际情况应当具备的条款（包括但不限于名词和术语的解释、风险的承担、知识产权归属、收益的分成、保修、保密、合同的生效和解除条件等）。</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（九）合同签订的时间、地点。</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第十六条</w:t>
      </w:r>
      <w:r>
        <w:rPr>
          <w:rFonts w:ascii="仿宋" w:eastAsia="仿宋" w:hAnsi="仿宋" w:hint="eastAsia"/>
          <w:sz w:val="32"/>
          <w:szCs w:val="32"/>
        </w:rPr>
        <w:t xml:space="preserve"> 国家或行业有经济合同示范文本的，应优先选用，但需认真审查，并根据实际情况适当填写。国家或行业没有经济合同示范文本的，各归口职能部门应当制定本单位归口管理经济合同的模板，经学校法律顾问审核。使用对方提供的格式文本的，必须对合同条款进行严格审查，依法避免使用其中不合理的霸王条款，增加维护学校正当权益的合理条款。</w:t>
      </w:r>
    </w:p>
    <w:p w:rsidR="00AC7F6B" w:rsidRDefault="00AC7F6B" w:rsidP="00AC7F6B">
      <w:pPr>
        <w:spacing w:line="560" w:lineRule="exact"/>
        <w:ind w:firstLineChars="200" w:firstLine="643"/>
        <w:jc w:val="center"/>
        <w:rPr>
          <w:rFonts w:ascii="仿宋" w:eastAsia="仿宋" w:hAnsi="仿宋" w:cs="宋体" w:hint="eastAsia"/>
          <w:b/>
          <w:bCs/>
          <w:sz w:val="32"/>
          <w:szCs w:val="32"/>
        </w:rPr>
      </w:pPr>
    </w:p>
    <w:p w:rsidR="00AC7F6B" w:rsidRDefault="00AC7F6B" w:rsidP="00AC7F6B">
      <w:pPr>
        <w:spacing w:line="560" w:lineRule="exact"/>
        <w:ind w:firstLineChars="200" w:firstLine="643"/>
        <w:jc w:val="center"/>
        <w:rPr>
          <w:rFonts w:ascii="仿宋" w:eastAsia="仿宋" w:hAnsi="仿宋" w:cs="宋体" w:hint="eastAsia"/>
          <w:b/>
          <w:bCs/>
          <w:sz w:val="32"/>
          <w:szCs w:val="32"/>
        </w:rPr>
      </w:pPr>
      <w:r>
        <w:rPr>
          <w:rFonts w:ascii="仿宋" w:eastAsia="仿宋" w:hAnsi="仿宋" w:cs="宋体" w:hint="eastAsia"/>
          <w:b/>
          <w:bCs/>
          <w:sz w:val="32"/>
          <w:szCs w:val="32"/>
        </w:rPr>
        <w:t>第四章 经济合同审签程序和要求</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第十七条</w:t>
      </w:r>
      <w:r>
        <w:rPr>
          <w:rFonts w:ascii="仿宋" w:eastAsia="仿宋" w:hAnsi="仿宋" w:hint="eastAsia"/>
          <w:sz w:val="32"/>
          <w:szCs w:val="32"/>
        </w:rPr>
        <w:t xml:space="preserve"> 经济合同承办单位将合同送审会签时，应包括以下相关资料：</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（一）注明项目立项批准依据；</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（二）反映经济合同洽谈过程、结论轨迹的书面材料，包括洽谈纪要、领导批示、会议决定等材料。</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第十八条</w:t>
      </w:r>
      <w:r>
        <w:rPr>
          <w:rFonts w:ascii="仿宋" w:eastAsia="仿宋" w:hAnsi="仿宋" w:hint="eastAsia"/>
          <w:sz w:val="32"/>
          <w:szCs w:val="32"/>
        </w:rPr>
        <w:t xml:space="preserve"> 经济合同的签订由经济合同承办单位经集体研究确定。经济合同承办单位主要负责人签字确认报批，对合同文本内容负责，并指定专人负责经办，不得由非本校教职工代办。同时，《宜春学院经济合同审核会签表》（见附件1）“项目承办单位意见”和经济合同文本均应有项目承办单位负责人和经办人签字。</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第十九条</w:t>
      </w:r>
      <w:r>
        <w:rPr>
          <w:rFonts w:ascii="仿宋" w:eastAsia="仿宋" w:hAnsi="仿宋" w:hint="eastAsia"/>
          <w:sz w:val="32"/>
          <w:szCs w:val="32"/>
        </w:rPr>
        <w:t xml:space="preserve"> 经济合同审签按《宜春学院经济合同审核会签表》程序进行，由经济合同承办单位提出并填写、送签《宜春学院经济合同审核会签表》。参与审核会签的部门和人员除经济合同经办单位外，同时包括学校法律顾问、归口职能部门、计划财务处、党政办公室、分管相关业务校领导、校长。经济合同签订按以下流程送审和报批：</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（一）经济合同涉及或实施的经济合同承办单位初步调研、评估和协商；对项目进一步论证及草拟合同文本；持合同文本、有关论证材料及《宜春学院经济合同审批会签表》送审、报批；</w:t>
      </w:r>
    </w:p>
    <w:p w:rsidR="00AC7F6B" w:rsidRDefault="00AC7F6B" w:rsidP="00AC7F6B">
      <w:pPr>
        <w:spacing w:line="560" w:lineRule="exact"/>
        <w:ind w:firstLineChars="200" w:firstLine="640"/>
        <w:rPr>
          <w:rFonts w:ascii="仿宋" w:eastAsia="仿宋" w:hAnsi="仿宋" w:hint="eastAsia"/>
          <w:sz w:val="32"/>
          <w:szCs w:val="32"/>
          <w:highlight w:val="cyan"/>
        </w:rPr>
      </w:pPr>
      <w:r>
        <w:rPr>
          <w:rFonts w:ascii="仿宋" w:eastAsia="仿宋" w:hAnsi="仿宋" w:hint="eastAsia"/>
          <w:sz w:val="32"/>
          <w:szCs w:val="32"/>
        </w:rPr>
        <w:t>（二）学校法律顾问负责对经济合同的合法性、合规性进行把关。法律顾问有权对有违反法规的经济合同条款进行修改，对可能给学校带来法律纠纷的条款要提醒履约单位规避风险，合理化解纠纷。</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（三）归口职能部门对合同的可行性、规范性、标的的合理性以及合同内容、合同条款等进行审查。归口职能部门对有损学校利益的合同条款要进行纠正，对无法把握的重大条款按程序提交学校研究解决。</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（四）计划财务处负责审查合同项目经费是否列入年度预算或追加预算，资金结算及付款方式（政府招标采购已约定的除外）是否合理等。</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（五）学校党政办公室负责对提交的经济合同是否已按相关程序办理签署盖章意见。</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（六）分管业务校领导负责对提交的经济合同是否同意签署意见。</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（七）校长负责对提交的经济合同是否同意签署意见。</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第二十条</w:t>
      </w:r>
      <w:r>
        <w:rPr>
          <w:rFonts w:ascii="仿宋" w:eastAsia="仿宋" w:hAnsi="仿宋" w:hint="eastAsia"/>
          <w:sz w:val="32"/>
          <w:szCs w:val="32"/>
        </w:rPr>
        <w:t xml:space="preserve"> 审核会签部门和人员在收到送审的合同后，应当在一个工作日内审签。对程序合法、内容规范、资料齐全、手续完备的合同必须当天审签完毕，及时出具审签意见并加盖公章和签名。对不具备审签条件的合同，应及时提出书面意见，由承办单位补充相关手续或对合同条款进行修改，待条件具备时再履行审签手续。</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第二十一条</w:t>
      </w:r>
      <w:r>
        <w:rPr>
          <w:rFonts w:ascii="仿宋" w:eastAsia="仿宋" w:hAnsi="仿宋" w:hint="eastAsia"/>
          <w:sz w:val="32"/>
          <w:szCs w:val="32"/>
        </w:rPr>
        <w:t xml:space="preserve"> 审核会签部门和人员可调阅合同所涉及经济活动的相关资料（预算计划、账务处理、招投标文件材料等），并应按照学校有关规定，参加有关会议、考察、验收，必要时可邀请有关专家参与相关工作。</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第二十二条</w:t>
      </w:r>
      <w:r>
        <w:rPr>
          <w:rFonts w:ascii="仿宋" w:eastAsia="仿宋" w:hAnsi="仿宋" w:hint="eastAsia"/>
          <w:sz w:val="32"/>
          <w:szCs w:val="32"/>
        </w:rPr>
        <w:t xml:space="preserve"> 学校刻制“宜春学院经济合同专用章”，由党政办公室负责管理和使用。签订经济合同原则上使用经济合同专用章，如对方有特别要求的，可加盖学校公章，其他印章一般不得替代使用。经济合同需要加盖经济合同专用章或学校公章的，经济合同承办单位应持已按程序签署完成《宜春学院经济合同审批会签表》并附已经签署的合同文本，送至党政办公室盖章。</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第二十三条</w:t>
      </w:r>
      <w:r>
        <w:rPr>
          <w:rFonts w:ascii="仿宋" w:eastAsia="仿宋" w:hAnsi="仿宋" w:hint="eastAsia"/>
          <w:sz w:val="32"/>
          <w:szCs w:val="32"/>
        </w:rPr>
        <w:t xml:space="preserve"> 正式订立的经济合同，至少一式六份，其中一份留存项目承办单位作为项目执行的依据；一份送招标采购中心作为执行招标采购的依据（招标采购的项目）；一份送资产管理部门或基建部门作为验收的依据；一份送计划财务处作为办理收、付款结算的依据；一份连同《宜春学院经济合同审核会签表》一并留存党政办公室归档；经济合同的</w:t>
      </w:r>
      <w:r>
        <w:rPr>
          <w:rFonts w:ascii="仿宋" w:eastAsia="仿宋" w:hAnsi="仿宋" w:hint="eastAsia"/>
          <w:sz w:val="32"/>
          <w:szCs w:val="32"/>
          <w:shd w:val="clear" w:color="auto" w:fill="FFFFFF"/>
        </w:rPr>
        <w:t>乙方</w:t>
      </w:r>
      <w:r>
        <w:rPr>
          <w:rFonts w:ascii="仿宋" w:eastAsia="仿宋" w:hAnsi="仿宋" w:hint="eastAsia"/>
          <w:sz w:val="32"/>
          <w:szCs w:val="32"/>
        </w:rPr>
        <w:t>应持有一份。通过代理机构组织的招标采购项目，另需增加三份正式经济合同文本，一份交给代理机构作为标后整理归档；二份交中标供应商（经济合同的乙方）。</w:t>
      </w:r>
    </w:p>
    <w:p w:rsidR="00AC7F6B" w:rsidRDefault="00AC7F6B" w:rsidP="00AC7F6B">
      <w:pPr>
        <w:spacing w:line="560" w:lineRule="exact"/>
        <w:ind w:firstLineChars="200" w:firstLine="643"/>
        <w:jc w:val="center"/>
        <w:rPr>
          <w:rFonts w:ascii="仿宋" w:eastAsia="仿宋" w:hAnsi="仿宋" w:hint="eastAsia"/>
          <w:sz w:val="32"/>
          <w:szCs w:val="32"/>
        </w:rPr>
      </w:pPr>
      <w:r>
        <w:rPr>
          <w:rFonts w:ascii="仿宋" w:eastAsia="仿宋" w:hAnsi="仿宋" w:cs="宋体" w:hint="eastAsia"/>
          <w:b/>
          <w:bCs/>
          <w:sz w:val="32"/>
          <w:szCs w:val="32"/>
        </w:rPr>
        <w:t>第五章 经济合同签署权限</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 xml:space="preserve">第二十四条 </w:t>
      </w:r>
      <w:r>
        <w:rPr>
          <w:rFonts w:ascii="仿宋" w:eastAsia="仿宋" w:hAnsi="仿宋" w:hint="eastAsia"/>
          <w:sz w:val="32"/>
          <w:szCs w:val="32"/>
        </w:rPr>
        <w:t>校长是学校经济合同的法定签署人，根据工作需要，校长可以书面形式授权其他分管校领导或部门（单位）负责人签署合同。凡属重大经济合同，原则上都应由校长签署。重要经济合同，可由校长授权分管校领导签署；一般经济合同，可由校长授权相关职能部门或教学院负责人签署。</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第二十五条</w:t>
      </w:r>
      <w:r>
        <w:rPr>
          <w:rFonts w:ascii="仿宋" w:eastAsia="仿宋" w:hAnsi="仿宋" w:hint="eastAsia"/>
          <w:sz w:val="32"/>
          <w:szCs w:val="32"/>
        </w:rPr>
        <w:t xml:space="preserve"> 校长授权委托书（见附件2）由学校党政办公室办理、存档。未经授权，任何部门（单位）和个人不得擅自以学校或部门（单位）的名义对外签订合同，越权签订的合同无效。</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第二十六条</w:t>
      </w:r>
      <w:r>
        <w:rPr>
          <w:rFonts w:ascii="仿宋" w:eastAsia="仿宋" w:hAnsi="仿宋" w:hint="eastAsia"/>
          <w:sz w:val="32"/>
          <w:szCs w:val="32"/>
        </w:rPr>
        <w:t xml:space="preserve"> 符合以下要求的业务经费开支项目，原则上可以不签订经济合同，但归口上级主管部门有明确要求签订经济合同的除外，具体由使用单位把关、相关部门监督：</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（一）开支金额在3万元以下、纳入年度经费预算，项目支出经过本部门（单位）集体研究决定；</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（二）经招标采购中心批准、3万元以下的自行招标采购项目（凭自行采购通知书及自行采购过程报告单）；</w:t>
      </w:r>
    </w:p>
    <w:p w:rsidR="00AC7F6B" w:rsidRDefault="00AC7F6B" w:rsidP="00AC7F6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（三）符合本条以上项目要求的须有开支明细票据。</w:t>
      </w:r>
    </w:p>
    <w:p w:rsidR="00AC7F6B" w:rsidRDefault="00AC7F6B" w:rsidP="00AC7F6B">
      <w:pPr>
        <w:spacing w:line="560" w:lineRule="exact"/>
        <w:ind w:firstLineChars="200" w:firstLine="643"/>
        <w:jc w:val="center"/>
        <w:rPr>
          <w:rFonts w:ascii="仿宋" w:eastAsia="仿宋" w:hAnsi="仿宋" w:cs="宋体" w:hint="eastAsia"/>
          <w:b/>
          <w:bCs/>
          <w:sz w:val="32"/>
          <w:szCs w:val="32"/>
        </w:rPr>
      </w:pPr>
    </w:p>
    <w:p w:rsidR="00AC7F6B" w:rsidRDefault="00AC7F6B" w:rsidP="00AC7F6B">
      <w:pPr>
        <w:spacing w:line="560" w:lineRule="exact"/>
        <w:ind w:firstLineChars="200" w:firstLine="643"/>
        <w:jc w:val="center"/>
        <w:rPr>
          <w:rFonts w:ascii="仿宋" w:eastAsia="仿宋" w:hAnsi="仿宋" w:cs="宋体" w:hint="eastAsia"/>
          <w:b/>
          <w:bCs/>
          <w:sz w:val="32"/>
          <w:szCs w:val="32"/>
        </w:rPr>
      </w:pPr>
      <w:r>
        <w:rPr>
          <w:rFonts w:ascii="仿宋" w:eastAsia="仿宋" w:hAnsi="仿宋" w:cs="宋体" w:hint="eastAsia"/>
          <w:b/>
          <w:bCs/>
          <w:sz w:val="32"/>
          <w:szCs w:val="32"/>
        </w:rPr>
        <w:t>第六章 经济合同履行与监督</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第二十七条</w:t>
      </w:r>
      <w:r>
        <w:rPr>
          <w:rFonts w:ascii="仿宋" w:eastAsia="仿宋" w:hAnsi="仿宋" w:hint="eastAsia"/>
          <w:sz w:val="32"/>
          <w:szCs w:val="32"/>
        </w:rPr>
        <w:t xml:space="preserve"> 经济合同签订后，即具有法律效力。经济合同订立双方必须按经济合同约定条款组织实施，对经济合同履行负全责。</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第二十八条</w:t>
      </w:r>
      <w:r>
        <w:rPr>
          <w:rFonts w:ascii="仿宋" w:eastAsia="仿宋" w:hAnsi="仿宋" w:hint="eastAsia"/>
          <w:sz w:val="32"/>
          <w:szCs w:val="32"/>
        </w:rPr>
        <w:t xml:space="preserve"> 在经济合同履行过程中，确需变更或解除经济合同的，应征得签署人同意，经双方协商后，按本办法流程重新报批。</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第二十九条</w:t>
      </w:r>
      <w:r>
        <w:rPr>
          <w:rFonts w:ascii="仿宋" w:eastAsia="仿宋" w:hAnsi="仿宋" w:hint="eastAsia"/>
          <w:sz w:val="32"/>
          <w:szCs w:val="32"/>
        </w:rPr>
        <w:t xml:space="preserve"> 经济合同执行过程中出现争议时，由双方协商解决；协商不成的，通过仲裁、诉讼等法律程序解决。经济合同发生纠纷时，经济合同承办单位应立即通知计财处终止经济合同执行，并及时收集有关证据，研究对策和方案，妥善解决。</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 xml:space="preserve">第三十条 </w:t>
      </w:r>
      <w:r>
        <w:rPr>
          <w:rFonts w:ascii="仿宋" w:eastAsia="仿宋" w:hAnsi="仿宋" w:hint="eastAsia"/>
          <w:sz w:val="32"/>
          <w:szCs w:val="32"/>
        </w:rPr>
        <w:t>计划财务处根据经济合同文本、项目验收报告（工程类项目需提供审计报告的一并提供审计报告）等相关报销凭证办理资金结算。对经济合同签订手续不完备及不符合财务管理制度的，计财处可拒绝付款。</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第三十一条</w:t>
      </w:r>
      <w:r>
        <w:rPr>
          <w:rFonts w:ascii="仿宋" w:eastAsia="仿宋" w:hAnsi="仿宋" w:hint="eastAsia"/>
          <w:sz w:val="32"/>
          <w:szCs w:val="32"/>
        </w:rPr>
        <w:t xml:space="preserve"> 经济合同作为学校对外活动的重要法律依据和凭证，相关部门和人员应当依法保守合同秘密。</w:t>
      </w:r>
    </w:p>
    <w:p w:rsidR="00AC7F6B" w:rsidRDefault="00AC7F6B" w:rsidP="00AC7F6B">
      <w:pPr>
        <w:spacing w:line="560" w:lineRule="exact"/>
        <w:ind w:firstLineChars="200" w:firstLine="643"/>
        <w:jc w:val="center"/>
        <w:rPr>
          <w:rFonts w:ascii="仿宋" w:eastAsia="仿宋" w:hAnsi="仿宋" w:cs="宋体" w:hint="eastAsia"/>
          <w:b/>
          <w:bCs/>
          <w:sz w:val="32"/>
          <w:szCs w:val="32"/>
        </w:rPr>
      </w:pPr>
    </w:p>
    <w:p w:rsidR="00AC7F6B" w:rsidRDefault="00AC7F6B" w:rsidP="00AC7F6B">
      <w:pPr>
        <w:spacing w:line="560" w:lineRule="exact"/>
        <w:ind w:firstLineChars="200" w:firstLine="643"/>
        <w:jc w:val="center"/>
        <w:rPr>
          <w:rFonts w:ascii="仿宋" w:eastAsia="仿宋" w:hAnsi="仿宋" w:cs="宋体" w:hint="eastAsia"/>
          <w:b/>
          <w:bCs/>
          <w:sz w:val="32"/>
          <w:szCs w:val="32"/>
        </w:rPr>
      </w:pPr>
      <w:r>
        <w:rPr>
          <w:rFonts w:ascii="仿宋" w:eastAsia="仿宋" w:hAnsi="仿宋" w:cs="宋体" w:hint="eastAsia"/>
          <w:b/>
          <w:bCs/>
          <w:sz w:val="32"/>
          <w:szCs w:val="32"/>
        </w:rPr>
        <w:t>第七章 经济合同的责任追究</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 xml:space="preserve">第三十二条 </w:t>
      </w:r>
      <w:r>
        <w:rPr>
          <w:rFonts w:ascii="仿宋" w:eastAsia="仿宋" w:hAnsi="仿宋" w:hint="eastAsia"/>
          <w:sz w:val="32"/>
          <w:szCs w:val="32"/>
        </w:rPr>
        <w:t>各教学院、校属各部门、各教辅单位主要负责人为本学院、本部门、本单位承办项目的经济合同管理第一责任人。</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第三十三条</w:t>
      </w:r>
      <w:r>
        <w:rPr>
          <w:rFonts w:ascii="仿宋" w:eastAsia="仿宋" w:hAnsi="仿宋" w:hint="eastAsia"/>
          <w:sz w:val="32"/>
          <w:szCs w:val="32"/>
        </w:rPr>
        <w:t xml:space="preserve"> 经济合同承办单位和归口职能部门要定期开展年度经济合同履行情况自查。学校定期组织开展对各单位经济合同工作的督查，并提出相关改进建议。</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第三十四条</w:t>
      </w:r>
      <w:r>
        <w:rPr>
          <w:rFonts w:ascii="仿宋" w:eastAsia="仿宋" w:hAnsi="仿宋" w:hint="eastAsia"/>
          <w:sz w:val="32"/>
          <w:szCs w:val="32"/>
        </w:rPr>
        <w:t xml:space="preserve"> 未经学校法定代表人授权委托或授权委托终止后擅自以学校名义订立合同的；或超越授权范围擅自以本单位名义订立合同，给学校造成损失的，由当事人按实际损失承担赔偿责任，学校根据其情节给予相应的处分。</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sz w:val="32"/>
          <w:szCs w:val="32"/>
        </w:rPr>
        <w:t>第三十五条</w:t>
      </w:r>
      <w:r>
        <w:rPr>
          <w:rFonts w:ascii="仿宋" w:eastAsia="仿宋" w:hAnsi="仿宋" w:hint="eastAsia"/>
          <w:sz w:val="32"/>
          <w:szCs w:val="32"/>
        </w:rPr>
        <w:t xml:space="preserve"> 在订立、履行合同中，因发生失职、渎职或以权谋私等行为的，学校依据国家法律法规和学校相关规定追究当事人责任。</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第三十六条</w:t>
      </w:r>
      <w:r>
        <w:rPr>
          <w:rFonts w:ascii="仿宋" w:eastAsia="仿宋" w:hAnsi="仿宋" w:hint="eastAsia"/>
          <w:sz w:val="32"/>
          <w:szCs w:val="32"/>
        </w:rPr>
        <w:t xml:space="preserve"> 对于相关单位和个人在合同管理的各个环节发生其他违反国家法律法规和学校相关规定的行为，学校将根据情节追究其相应责任。</w:t>
      </w:r>
    </w:p>
    <w:p w:rsidR="00AC7F6B" w:rsidRDefault="00AC7F6B" w:rsidP="00AC7F6B">
      <w:pPr>
        <w:spacing w:line="560" w:lineRule="exact"/>
        <w:ind w:firstLineChars="200" w:firstLine="643"/>
        <w:jc w:val="center"/>
        <w:rPr>
          <w:rFonts w:ascii="仿宋" w:eastAsia="仿宋" w:hAnsi="仿宋" w:hint="eastAsia"/>
          <w:sz w:val="32"/>
          <w:szCs w:val="32"/>
        </w:rPr>
      </w:pPr>
      <w:r>
        <w:rPr>
          <w:rFonts w:ascii="仿宋" w:eastAsia="仿宋" w:hAnsi="仿宋" w:hint="eastAsia"/>
          <w:b/>
          <w:bCs/>
          <w:sz w:val="32"/>
          <w:szCs w:val="32"/>
        </w:rPr>
        <w:t xml:space="preserve">第三十七条 </w:t>
      </w:r>
      <w:r>
        <w:rPr>
          <w:rFonts w:ascii="仿宋" w:eastAsia="仿宋" w:hAnsi="仿宋" w:hint="eastAsia"/>
          <w:sz w:val="32"/>
          <w:szCs w:val="32"/>
        </w:rPr>
        <w:t>违反合同管理规定，涉嫌犯罪的，依法移</w:t>
      </w:r>
    </w:p>
    <w:p w:rsidR="00AC7F6B" w:rsidRDefault="00AC7F6B" w:rsidP="00AC7F6B">
      <w:pPr>
        <w:spacing w:line="560" w:lineRule="exact"/>
        <w:rPr>
          <w:rFonts w:ascii="仿宋" w:eastAsia="仿宋" w:hAnsi="仿宋" w:hint="eastAsia"/>
          <w:sz w:val="32"/>
          <w:szCs w:val="32"/>
        </w:rPr>
      </w:pPr>
      <w:r>
        <w:rPr>
          <w:rFonts w:ascii="仿宋" w:eastAsia="仿宋" w:hAnsi="仿宋" w:hint="eastAsia"/>
          <w:sz w:val="32"/>
          <w:szCs w:val="32"/>
        </w:rPr>
        <w:t>送司法机关追究其刑事责任。</w:t>
      </w:r>
    </w:p>
    <w:p w:rsidR="00AC7F6B" w:rsidRDefault="00AC7F6B" w:rsidP="00AC7F6B">
      <w:pPr>
        <w:spacing w:line="560" w:lineRule="exact"/>
        <w:rPr>
          <w:rFonts w:ascii="仿宋" w:eastAsia="仿宋" w:hAnsi="仿宋" w:cs="宋体" w:hint="eastAsia"/>
          <w:b/>
          <w:bCs/>
          <w:sz w:val="32"/>
          <w:szCs w:val="32"/>
        </w:rPr>
      </w:pPr>
    </w:p>
    <w:p w:rsidR="00AC7F6B" w:rsidRDefault="00AC7F6B" w:rsidP="00AC7F6B">
      <w:pPr>
        <w:spacing w:line="560" w:lineRule="exact"/>
        <w:ind w:firstLineChars="200" w:firstLine="643"/>
        <w:jc w:val="center"/>
        <w:rPr>
          <w:rFonts w:ascii="仿宋" w:eastAsia="仿宋" w:hAnsi="仿宋" w:hint="eastAsia"/>
          <w:sz w:val="32"/>
          <w:szCs w:val="32"/>
        </w:rPr>
      </w:pPr>
      <w:r>
        <w:rPr>
          <w:rFonts w:ascii="仿宋" w:eastAsia="仿宋" w:hAnsi="仿宋" w:cs="宋体" w:hint="eastAsia"/>
          <w:b/>
          <w:bCs/>
          <w:sz w:val="32"/>
          <w:szCs w:val="32"/>
        </w:rPr>
        <w:t>第八章  附则</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第三十八条</w:t>
      </w:r>
      <w:r>
        <w:rPr>
          <w:rFonts w:ascii="仿宋" w:eastAsia="仿宋" w:hAnsi="仿宋" w:hint="eastAsia"/>
          <w:sz w:val="32"/>
          <w:szCs w:val="32"/>
        </w:rPr>
        <w:t xml:space="preserve"> 本办法未尽事宜依据《中华人民共和国合同法》等法律法规相关条款执行。</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 xml:space="preserve">第三十九条 </w:t>
      </w:r>
      <w:r>
        <w:rPr>
          <w:rFonts w:ascii="仿宋" w:eastAsia="仿宋" w:hAnsi="仿宋" w:hint="eastAsia"/>
          <w:sz w:val="32"/>
          <w:szCs w:val="32"/>
        </w:rPr>
        <w:t>本办法中有“以上”字样的含本数字，有“以下”字样的不含本数字。</w:t>
      </w:r>
    </w:p>
    <w:p w:rsidR="00AC7F6B" w:rsidRDefault="00AC7F6B" w:rsidP="00AC7F6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 xml:space="preserve">第四十条 </w:t>
      </w:r>
      <w:r>
        <w:rPr>
          <w:rFonts w:ascii="仿宋" w:eastAsia="仿宋" w:hAnsi="仿宋" w:hint="eastAsia"/>
          <w:sz w:val="32"/>
          <w:szCs w:val="32"/>
        </w:rPr>
        <w:t>本办法自印发之日起实行，原《宜春学院经济合同管理暂行办法》（宜学院〔2010〕32号）自行废止。</w:t>
      </w:r>
    </w:p>
    <w:p w:rsidR="00AC7F6B" w:rsidRDefault="00AC7F6B" w:rsidP="00AC7F6B">
      <w:pPr>
        <w:rPr>
          <w:rFonts w:ascii="仿宋" w:eastAsia="仿宋" w:hAnsi="仿宋" w:hint="eastAsia"/>
        </w:rPr>
      </w:pPr>
    </w:p>
    <w:p w:rsidR="00AC7F6B" w:rsidRDefault="00AC7F6B" w:rsidP="00AC7F6B">
      <w:pPr>
        <w:spacing w:line="600" w:lineRule="exact"/>
      </w:pPr>
    </w:p>
    <w:p w:rsidR="00AC7F6B" w:rsidRDefault="00AC7F6B" w:rsidP="00AC7F6B">
      <w:pPr>
        <w:spacing w:line="600" w:lineRule="exact"/>
        <w:rPr>
          <w:rFonts w:hint="eastAsia"/>
        </w:rPr>
      </w:pPr>
    </w:p>
    <w:p w:rsidR="00AC7F6B" w:rsidRDefault="00AC7F6B" w:rsidP="00AC7F6B">
      <w:pPr>
        <w:spacing w:line="600" w:lineRule="exact"/>
        <w:rPr>
          <w:rFonts w:hint="eastAsia"/>
        </w:rPr>
      </w:pPr>
    </w:p>
    <w:p w:rsidR="00AC7F6B" w:rsidRDefault="00AC7F6B" w:rsidP="00AC7F6B">
      <w:pPr>
        <w:spacing w:line="600" w:lineRule="exact"/>
        <w:rPr>
          <w:rFonts w:hint="eastAsia"/>
        </w:rPr>
      </w:pPr>
    </w:p>
    <w:p w:rsidR="00AC7F6B" w:rsidRDefault="00AC7F6B" w:rsidP="00AC7F6B">
      <w:pPr>
        <w:spacing w:line="600" w:lineRule="exact"/>
        <w:rPr>
          <w:rFonts w:hint="eastAsia"/>
        </w:rPr>
      </w:pPr>
    </w:p>
    <w:p w:rsidR="00AC7F6B" w:rsidRDefault="00AC7F6B" w:rsidP="00AC7F6B">
      <w:pPr>
        <w:spacing w:line="600" w:lineRule="exact"/>
      </w:pPr>
      <w:r>
        <w:rPr>
          <w:lang w:val="en-US" w:eastAsia="zh-CN"/>
        </w:rPr>
        <w:pict>
          <v:line id="直线 3" o:spid="_x0000_s2051" style="position:absolute;left:0;text-align:left;z-index:251661312" from="0,26.6pt" to="423pt,26.6pt" strokeweight="1.5pt"/>
        </w:pict>
      </w:r>
    </w:p>
    <w:p w:rsidR="00AC7F6B" w:rsidRDefault="00AC7F6B" w:rsidP="00AC7F6B">
      <w:pPr>
        <w:rPr>
          <w:rFonts w:ascii="仿宋" w:eastAsia="仿宋" w:hAnsi="仿宋"/>
          <w:sz w:val="32"/>
          <w:szCs w:val="32"/>
        </w:rPr>
      </w:pPr>
      <w:r>
        <w:rPr>
          <w:lang w:val="en-US" w:eastAsia="zh-CN"/>
        </w:rPr>
        <w:pict>
          <v:line id="直线 2" o:spid="_x0000_s2050" style="position:absolute;left:0;text-align:left;z-index:251660288" from="0,35.4pt" to="423pt,35.4pt" strokeweight="1.5pt"/>
        </w:pict>
      </w:r>
      <w:r>
        <w:rPr>
          <w:rFonts w:ascii="仿宋_GB2312" w:eastAsia="仿宋_GB2312" w:cs="仿宋_GB2312" w:hint="eastAsia"/>
          <w:sz w:val="30"/>
          <w:szCs w:val="30"/>
        </w:rPr>
        <w:t>宜春学院办公室</w:t>
      </w:r>
      <w:r>
        <w:rPr>
          <w:rFonts w:ascii="仿宋_GB2312" w:eastAsia="仿宋_GB2312" w:cs="仿宋_GB2312"/>
          <w:sz w:val="30"/>
          <w:szCs w:val="30"/>
        </w:rPr>
        <w:t xml:space="preserve">                      2019</w:t>
      </w:r>
      <w:r>
        <w:rPr>
          <w:rFonts w:ascii="仿宋_GB2312" w:eastAsia="仿宋_GB2312" w:cs="仿宋_GB2312" w:hint="eastAsia"/>
          <w:sz w:val="30"/>
          <w:szCs w:val="30"/>
        </w:rPr>
        <w:t>年</w:t>
      </w:r>
      <w:r>
        <w:rPr>
          <w:rFonts w:ascii="仿宋_GB2312" w:eastAsia="仿宋_GB2312" w:cs="仿宋_GB2312"/>
          <w:sz w:val="30"/>
          <w:szCs w:val="30"/>
        </w:rPr>
        <w:t>7</w:t>
      </w:r>
      <w:r>
        <w:rPr>
          <w:rFonts w:ascii="仿宋_GB2312" w:eastAsia="仿宋_GB2312" w:cs="仿宋_GB2312" w:hint="eastAsia"/>
          <w:sz w:val="30"/>
          <w:szCs w:val="30"/>
        </w:rPr>
        <w:t>月25日印发</w:t>
      </w:r>
    </w:p>
    <w:p w:rsidR="00AC7F6B" w:rsidRDefault="00AC7F6B" w:rsidP="00AC7F6B">
      <w:pPr>
        <w:rPr>
          <w:rFonts w:ascii="仿宋" w:eastAsia="仿宋" w:hAnsi="仿宋" w:hint="eastAsia"/>
          <w:b/>
          <w:sz w:val="32"/>
          <w:szCs w:val="32"/>
        </w:rPr>
      </w:pPr>
      <w:r>
        <w:rPr>
          <w:rFonts w:ascii="仿宋" w:eastAsia="仿宋" w:hAnsi="仿宋"/>
          <w:sz w:val="30"/>
          <w:szCs w:val="30"/>
        </w:rPr>
        <w:br w:type="page"/>
      </w:r>
      <w:r>
        <w:rPr>
          <w:rFonts w:ascii="仿宋" w:eastAsia="仿宋" w:hAnsi="仿宋" w:hint="eastAsia"/>
          <w:sz w:val="30"/>
          <w:szCs w:val="30"/>
        </w:rPr>
        <w:t>附件1：</w:t>
      </w:r>
      <w:r>
        <w:rPr>
          <w:rFonts w:ascii="仿宋" w:eastAsia="仿宋" w:hAnsi="仿宋" w:hint="eastAsia"/>
          <w:b/>
          <w:sz w:val="32"/>
          <w:szCs w:val="32"/>
        </w:rPr>
        <w:t xml:space="preserve">       </w:t>
      </w:r>
    </w:p>
    <w:p w:rsidR="00AC7F6B" w:rsidRDefault="00AC7F6B" w:rsidP="00AC7F6B">
      <w:pPr>
        <w:jc w:val="center"/>
        <w:rPr>
          <w:rFonts w:ascii="宋体" w:hAnsi="宋体" w:hint="eastAsia"/>
          <w:b/>
          <w:sz w:val="44"/>
          <w:szCs w:val="44"/>
        </w:rPr>
      </w:pPr>
      <w:r>
        <w:rPr>
          <w:rFonts w:ascii="宋体" w:hAnsi="宋体" w:hint="eastAsia"/>
          <w:b/>
          <w:sz w:val="44"/>
          <w:szCs w:val="44"/>
        </w:rPr>
        <w:t>宜春学院经济合同审核会签表</w:t>
      </w:r>
    </w:p>
    <w:p w:rsidR="00AC7F6B" w:rsidRDefault="00AC7F6B" w:rsidP="00AC7F6B">
      <w:pPr>
        <w:rPr>
          <w:rFonts w:ascii="仿宋" w:eastAsia="仿宋" w:hAnsi="仿宋" w:hint="eastAsia"/>
          <w:sz w:val="24"/>
        </w:rPr>
      </w:pPr>
    </w:p>
    <w:p w:rsidR="00AC7F6B" w:rsidRDefault="00AC7F6B" w:rsidP="00AC7F6B">
      <w:pPr>
        <w:rPr>
          <w:rFonts w:ascii="仿宋" w:eastAsia="仿宋" w:hAnsi="仿宋" w:hint="eastAsia"/>
          <w:sz w:val="28"/>
          <w:szCs w:val="28"/>
        </w:rPr>
      </w:pPr>
      <w:r>
        <w:rPr>
          <w:rFonts w:ascii="仿宋" w:eastAsia="仿宋" w:hAnsi="仿宋" w:hint="eastAsia"/>
          <w:sz w:val="24"/>
        </w:rPr>
        <w:t>填表时间：   年</w:t>
      </w:r>
      <w:r>
        <w:rPr>
          <w:rFonts w:eastAsia="仿宋" w:hint="eastAsia"/>
          <w:sz w:val="24"/>
        </w:rPr>
        <w:t>  </w:t>
      </w:r>
      <w:r>
        <w:rPr>
          <w:rFonts w:ascii="仿宋" w:eastAsia="仿宋" w:hAnsi="仿宋" w:hint="eastAsia"/>
          <w:sz w:val="24"/>
        </w:rPr>
        <w:t xml:space="preserve"> 月</w:t>
      </w:r>
      <w:r>
        <w:rPr>
          <w:rFonts w:eastAsia="仿宋" w:hint="eastAsia"/>
          <w:sz w:val="24"/>
        </w:rPr>
        <w:t>  </w:t>
      </w:r>
      <w:r>
        <w:rPr>
          <w:rFonts w:ascii="仿宋" w:eastAsia="仿宋" w:hAnsi="仿宋" w:hint="eastAsia"/>
          <w:sz w:val="24"/>
        </w:rPr>
        <w:t xml:space="preserve"> 日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4"/>
        <w:gridCol w:w="1961"/>
        <w:gridCol w:w="1961"/>
        <w:gridCol w:w="1962"/>
      </w:tblGrid>
      <w:tr w:rsidR="00AC7F6B" w:rsidTr="00FC3FA7">
        <w:trPr>
          <w:trHeight w:val="475"/>
        </w:trPr>
        <w:tc>
          <w:tcPr>
            <w:tcW w:w="3314" w:type="dxa"/>
            <w:vAlign w:val="center"/>
          </w:tcPr>
          <w:p w:rsidR="00AC7F6B" w:rsidRDefault="00AC7F6B" w:rsidP="00FC3FA7">
            <w:pPr>
              <w:jc w:val="center"/>
              <w:rPr>
                <w:rFonts w:ascii="仿宋" w:eastAsia="仿宋" w:hAnsi="仿宋" w:hint="eastAsia"/>
                <w:sz w:val="24"/>
              </w:rPr>
            </w:pPr>
            <w:r>
              <w:rPr>
                <w:rFonts w:ascii="仿宋" w:eastAsia="仿宋" w:hAnsi="仿宋" w:cs="宋体" w:hint="eastAsia"/>
                <w:kern w:val="0"/>
                <w:sz w:val="24"/>
              </w:rPr>
              <w:t>合同名称</w:t>
            </w:r>
          </w:p>
        </w:tc>
        <w:tc>
          <w:tcPr>
            <w:tcW w:w="5884" w:type="dxa"/>
            <w:gridSpan w:val="3"/>
            <w:vAlign w:val="center"/>
          </w:tcPr>
          <w:p w:rsidR="00AC7F6B" w:rsidRDefault="00AC7F6B" w:rsidP="00FC3FA7">
            <w:pPr>
              <w:rPr>
                <w:rFonts w:ascii="仿宋" w:eastAsia="仿宋" w:hAnsi="仿宋" w:hint="eastAsia"/>
                <w:sz w:val="24"/>
              </w:rPr>
            </w:pPr>
          </w:p>
        </w:tc>
      </w:tr>
      <w:tr w:rsidR="00AC7F6B" w:rsidTr="00FC3FA7">
        <w:trPr>
          <w:trHeight w:val="508"/>
        </w:trPr>
        <w:tc>
          <w:tcPr>
            <w:tcW w:w="3314" w:type="dxa"/>
            <w:vAlign w:val="center"/>
          </w:tcPr>
          <w:p w:rsidR="00AC7F6B" w:rsidRDefault="00AC7F6B" w:rsidP="00FC3FA7">
            <w:pPr>
              <w:jc w:val="center"/>
              <w:rPr>
                <w:rFonts w:ascii="仿宋" w:eastAsia="仿宋" w:hAnsi="仿宋" w:hint="eastAsia"/>
                <w:sz w:val="24"/>
              </w:rPr>
            </w:pPr>
            <w:r>
              <w:rPr>
                <w:rFonts w:ascii="仿宋" w:eastAsia="仿宋" w:hAnsi="仿宋" w:cs="宋体" w:hint="eastAsia"/>
                <w:kern w:val="0"/>
                <w:sz w:val="24"/>
              </w:rPr>
              <w:t>乙方（对方）名称</w:t>
            </w:r>
          </w:p>
        </w:tc>
        <w:tc>
          <w:tcPr>
            <w:tcW w:w="5884" w:type="dxa"/>
            <w:gridSpan w:val="3"/>
            <w:vAlign w:val="center"/>
          </w:tcPr>
          <w:p w:rsidR="00AC7F6B" w:rsidRDefault="00AC7F6B" w:rsidP="00FC3FA7">
            <w:pPr>
              <w:rPr>
                <w:rFonts w:ascii="仿宋" w:eastAsia="仿宋" w:hAnsi="仿宋" w:hint="eastAsia"/>
                <w:sz w:val="24"/>
              </w:rPr>
            </w:pPr>
          </w:p>
        </w:tc>
      </w:tr>
      <w:tr w:rsidR="00AC7F6B" w:rsidTr="00FC3FA7">
        <w:trPr>
          <w:trHeight w:val="651"/>
        </w:trPr>
        <w:tc>
          <w:tcPr>
            <w:tcW w:w="3314" w:type="dxa"/>
            <w:vAlign w:val="center"/>
          </w:tcPr>
          <w:p w:rsidR="00AC7F6B" w:rsidRDefault="00AC7F6B" w:rsidP="00FC3FA7">
            <w:pPr>
              <w:jc w:val="center"/>
              <w:rPr>
                <w:rFonts w:ascii="仿宋" w:eastAsia="仿宋" w:hAnsi="仿宋" w:hint="eastAsia"/>
                <w:sz w:val="24"/>
              </w:rPr>
            </w:pPr>
            <w:r>
              <w:rPr>
                <w:rFonts w:ascii="仿宋" w:eastAsia="仿宋" w:hAnsi="仿宋" w:cs="宋体" w:hint="eastAsia"/>
                <w:kern w:val="0"/>
                <w:sz w:val="24"/>
              </w:rPr>
              <w:t>项 目 立 项 依 据</w:t>
            </w:r>
          </w:p>
        </w:tc>
        <w:tc>
          <w:tcPr>
            <w:tcW w:w="5884" w:type="dxa"/>
            <w:gridSpan w:val="3"/>
            <w:vAlign w:val="center"/>
          </w:tcPr>
          <w:p w:rsidR="00AC7F6B" w:rsidRDefault="00AC7F6B" w:rsidP="00FC3FA7">
            <w:pPr>
              <w:rPr>
                <w:rFonts w:ascii="仿宋" w:eastAsia="仿宋" w:hAnsi="仿宋" w:hint="eastAsia"/>
                <w:sz w:val="24"/>
              </w:rPr>
            </w:pPr>
          </w:p>
        </w:tc>
      </w:tr>
      <w:tr w:rsidR="00AC7F6B" w:rsidTr="00FC3FA7">
        <w:trPr>
          <w:trHeight w:val="654"/>
        </w:trPr>
        <w:tc>
          <w:tcPr>
            <w:tcW w:w="3314" w:type="dxa"/>
            <w:vAlign w:val="center"/>
          </w:tcPr>
          <w:p w:rsidR="00AC7F6B" w:rsidRDefault="00AC7F6B" w:rsidP="00FC3FA7">
            <w:pPr>
              <w:jc w:val="center"/>
              <w:rPr>
                <w:rFonts w:ascii="仿宋" w:eastAsia="仿宋" w:hAnsi="仿宋" w:hint="eastAsia"/>
                <w:sz w:val="24"/>
              </w:rPr>
            </w:pPr>
            <w:r>
              <w:rPr>
                <w:rFonts w:ascii="仿宋" w:eastAsia="仿宋" w:hAnsi="仿宋" w:cs="宋体" w:hint="eastAsia"/>
                <w:kern w:val="0"/>
                <w:sz w:val="24"/>
              </w:rPr>
              <w:t>项目金额及主要内容</w:t>
            </w:r>
          </w:p>
        </w:tc>
        <w:tc>
          <w:tcPr>
            <w:tcW w:w="5884" w:type="dxa"/>
            <w:gridSpan w:val="3"/>
            <w:vAlign w:val="center"/>
          </w:tcPr>
          <w:p w:rsidR="00AC7F6B" w:rsidRDefault="00AC7F6B" w:rsidP="00FC3FA7">
            <w:pPr>
              <w:rPr>
                <w:rFonts w:ascii="仿宋" w:eastAsia="仿宋" w:hAnsi="仿宋" w:hint="eastAsia"/>
                <w:sz w:val="24"/>
              </w:rPr>
            </w:pPr>
          </w:p>
        </w:tc>
      </w:tr>
      <w:tr w:rsidR="00AC7F6B" w:rsidTr="00FC3FA7">
        <w:trPr>
          <w:trHeight w:val="1106"/>
        </w:trPr>
        <w:tc>
          <w:tcPr>
            <w:tcW w:w="3314" w:type="dxa"/>
            <w:vAlign w:val="center"/>
          </w:tcPr>
          <w:p w:rsidR="00AC7F6B" w:rsidRDefault="00AC7F6B" w:rsidP="00FC3FA7">
            <w:pPr>
              <w:jc w:val="center"/>
              <w:rPr>
                <w:rFonts w:ascii="仿宋" w:eastAsia="仿宋" w:hAnsi="仿宋" w:cs="宋体" w:hint="eastAsia"/>
                <w:kern w:val="0"/>
                <w:sz w:val="24"/>
              </w:rPr>
            </w:pPr>
            <w:r>
              <w:rPr>
                <w:rFonts w:ascii="仿宋" w:eastAsia="仿宋" w:hAnsi="仿宋" w:cs="宋体" w:hint="eastAsia"/>
                <w:kern w:val="0"/>
                <w:sz w:val="24"/>
              </w:rPr>
              <w:t>经济合同类别</w:t>
            </w:r>
          </w:p>
        </w:tc>
        <w:tc>
          <w:tcPr>
            <w:tcW w:w="1961" w:type="dxa"/>
            <w:vAlign w:val="center"/>
          </w:tcPr>
          <w:p w:rsidR="00AC7F6B" w:rsidRDefault="00AC7F6B" w:rsidP="00FC3FA7">
            <w:pPr>
              <w:jc w:val="center"/>
              <w:rPr>
                <w:rFonts w:ascii="仿宋" w:eastAsia="仿宋" w:hAnsi="仿宋" w:cs="宋体" w:hint="eastAsia"/>
                <w:kern w:val="0"/>
                <w:sz w:val="24"/>
              </w:rPr>
            </w:pPr>
            <w:r>
              <w:rPr>
                <w:rFonts w:ascii="仿宋" w:eastAsia="仿宋" w:hAnsi="仿宋" w:cs="宋体" w:hint="eastAsia"/>
                <w:kern w:val="0"/>
                <w:sz w:val="24"/>
              </w:rPr>
              <w:t>重大□</w:t>
            </w:r>
          </w:p>
        </w:tc>
        <w:tc>
          <w:tcPr>
            <w:tcW w:w="1961" w:type="dxa"/>
            <w:vAlign w:val="center"/>
          </w:tcPr>
          <w:p w:rsidR="00AC7F6B" w:rsidRDefault="00AC7F6B" w:rsidP="00FC3FA7">
            <w:pPr>
              <w:jc w:val="center"/>
              <w:rPr>
                <w:rFonts w:ascii="仿宋" w:eastAsia="仿宋" w:hAnsi="仿宋" w:cs="宋体" w:hint="eastAsia"/>
                <w:kern w:val="0"/>
                <w:sz w:val="24"/>
              </w:rPr>
            </w:pPr>
            <w:r>
              <w:rPr>
                <w:rFonts w:ascii="仿宋" w:eastAsia="仿宋" w:hAnsi="仿宋" w:cs="宋体" w:hint="eastAsia"/>
                <w:kern w:val="0"/>
                <w:sz w:val="24"/>
              </w:rPr>
              <w:t>重要□</w:t>
            </w:r>
          </w:p>
        </w:tc>
        <w:tc>
          <w:tcPr>
            <w:tcW w:w="1962" w:type="dxa"/>
            <w:vAlign w:val="center"/>
          </w:tcPr>
          <w:p w:rsidR="00AC7F6B" w:rsidRDefault="00AC7F6B" w:rsidP="00FC3FA7">
            <w:pPr>
              <w:jc w:val="center"/>
              <w:rPr>
                <w:rFonts w:ascii="仿宋" w:eastAsia="仿宋" w:hAnsi="仿宋" w:hint="eastAsia"/>
                <w:sz w:val="24"/>
              </w:rPr>
            </w:pPr>
            <w:r>
              <w:rPr>
                <w:rFonts w:ascii="仿宋" w:eastAsia="仿宋" w:hAnsi="仿宋" w:cs="宋体" w:hint="eastAsia"/>
                <w:kern w:val="0"/>
                <w:sz w:val="24"/>
              </w:rPr>
              <w:t>一般□</w:t>
            </w:r>
          </w:p>
        </w:tc>
      </w:tr>
      <w:tr w:rsidR="00AC7F6B" w:rsidTr="00FC3FA7">
        <w:trPr>
          <w:trHeight w:val="640"/>
        </w:trPr>
        <w:tc>
          <w:tcPr>
            <w:tcW w:w="3314" w:type="dxa"/>
            <w:vMerge w:val="restart"/>
            <w:vAlign w:val="center"/>
          </w:tcPr>
          <w:p w:rsidR="00AC7F6B" w:rsidRDefault="00AC7F6B" w:rsidP="00FC3FA7">
            <w:pPr>
              <w:jc w:val="center"/>
              <w:rPr>
                <w:rFonts w:ascii="仿宋" w:eastAsia="仿宋" w:hAnsi="仿宋" w:cs="宋体" w:hint="eastAsia"/>
                <w:kern w:val="0"/>
                <w:sz w:val="24"/>
              </w:rPr>
            </w:pPr>
            <w:r>
              <w:rPr>
                <w:rFonts w:ascii="仿宋" w:eastAsia="仿宋" w:hAnsi="仿宋" w:cs="宋体" w:hint="eastAsia"/>
                <w:kern w:val="0"/>
                <w:sz w:val="24"/>
              </w:rPr>
              <w:t>项目承办单位意见</w:t>
            </w:r>
          </w:p>
        </w:tc>
        <w:tc>
          <w:tcPr>
            <w:tcW w:w="5884" w:type="dxa"/>
            <w:gridSpan w:val="3"/>
            <w:vAlign w:val="center"/>
          </w:tcPr>
          <w:p w:rsidR="00AC7F6B" w:rsidRDefault="00AC7F6B" w:rsidP="00FC3FA7">
            <w:pPr>
              <w:tabs>
                <w:tab w:val="left" w:pos="4135"/>
              </w:tabs>
              <w:spacing w:line="240" w:lineRule="exact"/>
              <w:rPr>
                <w:rFonts w:ascii="仿宋" w:eastAsia="仿宋" w:hAnsi="仿宋" w:hint="eastAsia"/>
                <w:sz w:val="24"/>
              </w:rPr>
            </w:pPr>
          </w:p>
          <w:p w:rsidR="00AC7F6B" w:rsidRDefault="00AC7F6B" w:rsidP="00FC3FA7">
            <w:pPr>
              <w:tabs>
                <w:tab w:val="left" w:pos="4135"/>
              </w:tabs>
              <w:spacing w:line="240" w:lineRule="exact"/>
              <w:rPr>
                <w:rFonts w:ascii="仿宋" w:eastAsia="仿宋" w:hAnsi="仿宋" w:hint="eastAsia"/>
                <w:sz w:val="24"/>
              </w:rPr>
            </w:pPr>
            <w:r>
              <w:rPr>
                <w:rFonts w:ascii="仿宋" w:eastAsia="仿宋" w:hAnsi="仿宋" w:hint="eastAsia"/>
                <w:sz w:val="24"/>
              </w:rPr>
              <w:t>经办人：</w:t>
            </w:r>
          </w:p>
        </w:tc>
      </w:tr>
      <w:tr w:rsidR="00AC7F6B" w:rsidTr="00FC3FA7">
        <w:trPr>
          <w:trHeight w:val="617"/>
        </w:trPr>
        <w:tc>
          <w:tcPr>
            <w:tcW w:w="3314" w:type="dxa"/>
            <w:vMerge/>
            <w:vAlign w:val="center"/>
          </w:tcPr>
          <w:p w:rsidR="00AC7F6B" w:rsidRDefault="00AC7F6B" w:rsidP="00FC3FA7">
            <w:pPr>
              <w:jc w:val="center"/>
              <w:rPr>
                <w:rFonts w:ascii="仿宋" w:eastAsia="仿宋" w:hAnsi="仿宋" w:cs="宋体" w:hint="eastAsia"/>
                <w:kern w:val="0"/>
                <w:sz w:val="24"/>
              </w:rPr>
            </w:pPr>
          </w:p>
        </w:tc>
        <w:tc>
          <w:tcPr>
            <w:tcW w:w="5884" w:type="dxa"/>
            <w:gridSpan w:val="3"/>
            <w:vAlign w:val="center"/>
          </w:tcPr>
          <w:p w:rsidR="00AC7F6B" w:rsidRDefault="00AC7F6B" w:rsidP="00FC3FA7">
            <w:pPr>
              <w:tabs>
                <w:tab w:val="left" w:pos="4135"/>
              </w:tabs>
              <w:spacing w:line="240" w:lineRule="exact"/>
              <w:rPr>
                <w:rFonts w:ascii="仿宋" w:eastAsia="仿宋" w:hAnsi="仿宋" w:hint="eastAsia"/>
                <w:sz w:val="24"/>
              </w:rPr>
            </w:pPr>
          </w:p>
          <w:p w:rsidR="00AC7F6B" w:rsidRDefault="00AC7F6B" w:rsidP="00FC3FA7">
            <w:pPr>
              <w:tabs>
                <w:tab w:val="left" w:pos="4135"/>
              </w:tabs>
              <w:spacing w:line="240" w:lineRule="exact"/>
              <w:rPr>
                <w:rFonts w:ascii="仿宋" w:eastAsia="仿宋" w:hAnsi="仿宋" w:hint="eastAsia"/>
                <w:sz w:val="24"/>
              </w:rPr>
            </w:pPr>
          </w:p>
          <w:p w:rsidR="00AC7F6B" w:rsidRDefault="00AC7F6B" w:rsidP="00FC3FA7">
            <w:pPr>
              <w:tabs>
                <w:tab w:val="left" w:pos="4135"/>
              </w:tabs>
              <w:spacing w:line="240" w:lineRule="exact"/>
              <w:rPr>
                <w:rFonts w:ascii="仿宋" w:eastAsia="仿宋" w:hAnsi="仿宋"/>
                <w:sz w:val="24"/>
              </w:rPr>
            </w:pPr>
            <w:r>
              <w:rPr>
                <w:rFonts w:ascii="仿宋" w:eastAsia="仿宋" w:hAnsi="仿宋" w:hint="eastAsia"/>
                <w:sz w:val="24"/>
              </w:rPr>
              <w:t>负责人：                  （公章）</w:t>
            </w:r>
          </w:p>
        </w:tc>
      </w:tr>
      <w:tr w:rsidR="00AC7F6B" w:rsidTr="00FC3FA7">
        <w:trPr>
          <w:trHeight w:val="717"/>
        </w:trPr>
        <w:tc>
          <w:tcPr>
            <w:tcW w:w="3314" w:type="dxa"/>
            <w:vAlign w:val="center"/>
          </w:tcPr>
          <w:p w:rsidR="00AC7F6B" w:rsidRDefault="00AC7F6B" w:rsidP="00FC3FA7">
            <w:pPr>
              <w:jc w:val="center"/>
              <w:rPr>
                <w:rFonts w:ascii="仿宋" w:eastAsia="仿宋" w:hAnsi="仿宋" w:cs="宋体" w:hint="eastAsia"/>
                <w:kern w:val="0"/>
                <w:sz w:val="24"/>
              </w:rPr>
            </w:pPr>
            <w:r>
              <w:rPr>
                <w:rFonts w:ascii="仿宋" w:eastAsia="仿宋" w:hAnsi="仿宋" w:cs="宋体" w:hint="eastAsia"/>
                <w:kern w:val="0"/>
                <w:sz w:val="24"/>
              </w:rPr>
              <w:t>学校法律顾问意见</w:t>
            </w:r>
          </w:p>
        </w:tc>
        <w:tc>
          <w:tcPr>
            <w:tcW w:w="5884" w:type="dxa"/>
            <w:gridSpan w:val="3"/>
            <w:vAlign w:val="center"/>
          </w:tcPr>
          <w:p w:rsidR="00AC7F6B" w:rsidRDefault="00AC7F6B" w:rsidP="00FC3FA7">
            <w:pPr>
              <w:tabs>
                <w:tab w:val="left" w:pos="4135"/>
              </w:tabs>
              <w:spacing w:line="240" w:lineRule="exact"/>
              <w:rPr>
                <w:rFonts w:ascii="仿宋" w:eastAsia="仿宋" w:hAnsi="仿宋" w:hint="eastAsia"/>
                <w:sz w:val="24"/>
              </w:rPr>
            </w:pPr>
          </w:p>
        </w:tc>
      </w:tr>
      <w:tr w:rsidR="00AC7F6B" w:rsidTr="00FC3FA7">
        <w:trPr>
          <w:trHeight w:val="550"/>
        </w:trPr>
        <w:tc>
          <w:tcPr>
            <w:tcW w:w="3314" w:type="dxa"/>
            <w:vAlign w:val="center"/>
          </w:tcPr>
          <w:p w:rsidR="00AC7F6B" w:rsidRDefault="00AC7F6B" w:rsidP="00FC3FA7">
            <w:pPr>
              <w:jc w:val="center"/>
              <w:rPr>
                <w:rFonts w:ascii="仿宋" w:eastAsia="仿宋" w:hAnsi="仿宋" w:hint="eastAsia"/>
                <w:sz w:val="24"/>
              </w:rPr>
            </w:pPr>
            <w:r>
              <w:rPr>
                <w:rFonts w:ascii="仿宋" w:eastAsia="仿宋" w:hAnsi="仿宋" w:cs="宋体" w:hint="eastAsia"/>
                <w:kern w:val="0"/>
                <w:sz w:val="24"/>
              </w:rPr>
              <w:t>项目归口职能部门意见</w:t>
            </w:r>
          </w:p>
        </w:tc>
        <w:tc>
          <w:tcPr>
            <w:tcW w:w="5884" w:type="dxa"/>
            <w:gridSpan w:val="3"/>
            <w:vAlign w:val="center"/>
          </w:tcPr>
          <w:p w:rsidR="00AC7F6B" w:rsidRDefault="00AC7F6B" w:rsidP="00FC3FA7">
            <w:pPr>
              <w:spacing w:line="240" w:lineRule="exact"/>
              <w:rPr>
                <w:rFonts w:ascii="仿宋" w:eastAsia="仿宋" w:hAnsi="仿宋" w:hint="eastAsia"/>
                <w:sz w:val="24"/>
              </w:rPr>
            </w:pPr>
          </w:p>
          <w:p w:rsidR="00AC7F6B" w:rsidRDefault="00AC7F6B" w:rsidP="00FC3FA7">
            <w:pPr>
              <w:spacing w:line="240" w:lineRule="exact"/>
              <w:rPr>
                <w:rFonts w:ascii="仿宋" w:eastAsia="仿宋" w:hAnsi="仿宋" w:hint="eastAsia"/>
                <w:sz w:val="24"/>
              </w:rPr>
            </w:pPr>
          </w:p>
          <w:p w:rsidR="00AC7F6B" w:rsidRDefault="00AC7F6B" w:rsidP="00FC3FA7">
            <w:pPr>
              <w:spacing w:line="240" w:lineRule="exact"/>
              <w:rPr>
                <w:rFonts w:ascii="仿宋" w:eastAsia="仿宋" w:hAnsi="仿宋" w:hint="eastAsia"/>
                <w:sz w:val="24"/>
              </w:rPr>
            </w:pPr>
          </w:p>
        </w:tc>
      </w:tr>
      <w:tr w:rsidR="00AC7F6B" w:rsidTr="00FC3FA7">
        <w:trPr>
          <w:trHeight w:val="680"/>
        </w:trPr>
        <w:tc>
          <w:tcPr>
            <w:tcW w:w="3314" w:type="dxa"/>
            <w:vAlign w:val="center"/>
          </w:tcPr>
          <w:p w:rsidR="00AC7F6B" w:rsidRDefault="00AC7F6B" w:rsidP="00FC3FA7">
            <w:pPr>
              <w:jc w:val="center"/>
              <w:rPr>
                <w:rFonts w:ascii="仿宋" w:eastAsia="仿宋" w:hAnsi="仿宋" w:hint="eastAsia"/>
                <w:sz w:val="24"/>
              </w:rPr>
            </w:pPr>
            <w:r>
              <w:rPr>
                <w:rFonts w:ascii="仿宋" w:eastAsia="仿宋" w:hAnsi="仿宋" w:hint="eastAsia"/>
                <w:sz w:val="24"/>
              </w:rPr>
              <w:t>计划财务处意见</w:t>
            </w:r>
          </w:p>
        </w:tc>
        <w:tc>
          <w:tcPr>
            <w:tcW w:w="5884" w:type="dxa"/>
            <w:gridSpan w:val="3"/>
            <w:vAlign w:val="center"/>
          </w:tcPr>
          <w:p w:rsidR="00AC7F6B" w:rsidRDefault="00AC7F6B" w:rsidP="00FC3FA7">
            <w:pPr>
              <w:rPr>
                <w:rFonts w:ascii="仿宋" w:eastAsia="仿宋" w:hAnsi="仿宋" w:hint="eastAsia"/>
                <w:sz w:val="24"/>
              </w:rPr>
            </w:pPr>
          </w:p>
        </w:tc>
      </w:tr>
      <w:tr w:rsidR="00AC7F6B" w:rsidTr="00FC3FA7">
        <w:trPr>
          <w:trHeight w:val="811"/>
        </w:trPr>
        <w:tc>
          <w:tcPr>
            <w:tcW w:w="3314" w:type="dxa"/>
            <w:vAlign w:val="center"/>
          </w:tcPr>
          <w:p w:rsidR="00AC7F6B" w:rsidRDefault="00AC7F6B" w:rsidP="00FC3FA7">
            <w:pPr>
              <w:jc w:val="center"/>
              <w:rPr>
                <w:rFonts w:ascii="仿宋" w:eastAsia="仿宋" w:hAnsi="仿宋" w:cs="宋体" w:hint="eastAsia"/>
                <w:kern w:val="0"/>
                <w:sz w:val="24"/>
              </w:rPr>
            </w:pPr>
            <w:r>
              <w:rPr>
                <w:rFonts w:ascii="仿宋" w:eastAsia="仿宋" w:hAnsi="仿宋" w:cs="宋体" w:hint="eastAsia"/>
                <w:kern w:val="0"/>
                <w:sz w:val="24"/>
              </w:rPr>
              <w:t>党政办公室意见</w:t>
            </w:r>
          </w:p>
        </w:tc>
        <w:tc>
          <w:tcPr>
            <w:tcW w:w="5884" w:type="dxa"/>
            <w:gridSpan w:val="3"/>
            <w:vAlign w:val="center"/>
          </w:tcPr>
          <w:p w:rsidR="00AC7F6B" w:rsidRDefault="00AC7F6B" w:rsidP="00FC3FA7">
            <w:pPr>
              <w:rPr>
                <w:rFonts w:ascii="仿宋" w:eastAsia="仿宋" w:hAnsi="仿宋" w:hint="eastAsia"/>
                <w:sz w:val="24"/>
              </w:rPr>
            </w:pPr>
          </w:p>
        </w:tc>
      </w:tr>
      <w:tr w:rsidR="00AC7F6B" w:rsidTr="00FC3FA7">
        <w:trPr>
          <w:trHeight w:val="996"/>
        </w:trPr>
        <w:tc>
          <w:tcPr>
            <w:tcW w:w="3314" w:type="dxa"/>
            <w:vAlign w:val="center"/>
          </w:tcPr>
          <w:p w:rsidR="00AC7F6B" w:rsidRDefault="00AC7F6B" w:rsidP="00FC3FA7">
            <w:pPr>
              <w:jc w:val="center"/>
              <w:rPr>
                <w:rFonts w:ascii="仿宋" w:eastAsia="仿宋" w:hAnsi="仿宋" w:cs="宋体" w:hint="eastAsia"/>
                <w:kern w:val="0"/>
                <w:sz w:val="24"/>
              </w:rPr>
            </w:pPr>
            <w:r>
              <w:rPr>
                <w:rFonts w:ascii="仿宋" w:eastAsia="仿宋" w:hAnsi="仿宋" w:cs="宋体" w:hint="eastAsia"/>
                <w:kern w:val="0"/>
                <w:sz w:val="24"/>
              </w:rPr>
              <w:t>项目业务分管校领导意见</w:t>
            </w:r>
          </w:p>
        </w:tc>
        <w:tc>
          <w:tcPr>
            <w:tcW w:w="5884" w:type="dxa"/>
            <w:gridSpan w:val="3"/>
            <w:vAlign w:val="center"/>
          </w:tcPr>
          <w:p w:rsidR="00AC7F6B" w:rsidRDefault="00AC7F6B" w:rsidP="00FC3FA7">
            <w:pPr>
              <w:rPr>
                <w:rFonts w:ascii="仿宋" w:eastAsia="仿宋" w:hAnsi="仿宋" w:hint="eastAsia"/>
                <w:sz w:val="24"/>
              </w:rPr>
            </w:pPr>
          </w:p>
        </w:tc>
      </w:tr>
      <w:tr w:rsidR="00AC7F6B" w:rsidTr="00FC3FA7">
        <w:trPr>
          <w:trHeight w:val="834"/>
        </w:trPr>
        <w:tc>
          <w:tcPr>
            <w:tcW w:w="3314" w:type="dxa"/>
            <w:vAlign w:val="center"/>
          </w:tcPr>
          <w:p w:rsidR="00AC7F6B" w:rsidRDefault="00AC7F6B" w:rsidP="00FC3FA7">
            <w:pPr>
              <w:jc w:val="center"/>
              <w:rPr>
                <w:rFonts w:ascii="仿宋" w:eastAsia="仿宋" w:hAnsi="仿宋" w:hint="eastAsia"/>
                <w:sz w:val="24"/>
              </w:rPr>
            </w:pPr>
            <w:r>
              <w:rPr>
                <w:rFonts w:ascii="仿宋" w:eastAsia="仿宋" w:hAnsi="仿宋" w:cs="宋体" w:hint="eastAsia"/>
                <w:kern w:val="0"/>
                <w:sz w:val="24"/>
              </w:rPr>
              <w:t>校长意见</w:t>
            </w:r>
          </w:p>
        </w:tc>
        <w:tc>
          <w:tcPr>
            <w:tcW w:w="5884" w:type="dxa"/>
            <w:gridSpan w:val="3"/>
            <w:vAlign w:val="center"/>
          </w:tcPr>
          <w:p w:rsidR="00AC7F6B" w:rsidRDefault="00AC7F6B" w:rsidP="00FC3FA7">
            <w:pPr>
              <w:rPr>
                <w:rFonts w:ascii="仿宋" w:eastAsia="仿宋" w:hAnsi="仿宋" w:hint="eastAsia"/>
                <w:sz w:val="24"/>
              </w:rPr>
            </w:pPr>
          </w:p>
          <w:p w:rsidR="00AC7F6B" w:rsidRDefault="00AC7F6B" w:rsidP="00FC3FA7">
            <w:pPr>
              <w:rPr>
                <w:rFonts w:ascii="仿宋" w:eastAsia="仿宋" w:hAnsi="仿宋" w:hint="eastAsia"/>
                <w:sz w:val="24"/>
              </w:rPr>
            </w:pPr>
          </w:p>
        </w:tc>
      </w:tr>
    </w:tbl>
    <w:p w:rsidR="00AC7F6B" w:rsidRDefault="00AC7F6B" w:rsidP="00AC7F6B">
      <w:pPr>
        <w:spacing w:line="360" w:lineRule="exact"/>
        <w:rPr>
          <w:rFonts w:ascii="仿宋" w:eastAsia="仿宋" w:hAnsi="仿宋" w:hint="eastAsia"/>
          <w:b/>
          <w:sz w:val="24"/>
        </w:rPr>
      </w:pPr>
    </w:p>
    <w:p w:rsidR="00AC7F6B" w:rsidRDefault="00AC7F6B" w:rsidP="00AC7F6B">
      <w:pPr>
        <w:spacing w:line="360" w:lineRule="exact"/>
        <w:rPr>
          <w:rFonts w:ascii="仿宋" w:eastAsia="仿宋" w:hAnsi="仿宋" w:hint="eastAsia"/>
          <w:sz w:val="24"/>
        </w:rPr>
      </w:pPr>
      <w:r>
        <w:rPr>
          <w:rFonts w:ascii="仿宋" w:eastAsia="仿宋" w:hAnsi="仿宋" w:hint="eastAsia"/>
          <w:b/>
          <w:sz w:val="24"/>
        </w:rPr>
        <w:t>注：</w:t>
      </w:r>
      <w:r>
        <w:rPr>
          <w:rFonts w:ascii="仿宋" w:eastAsia="仿宋" w:hAnsi="仿宋" w:hint="eastAsia"/>
          <w:sz w:val="24"/>
        </w:rPr>
        <w:t>（1）参与审核会签的部门和个人，除全面审核《宜春学院经济合同管理办法》中第十九条所列内容外，还须重点审核与本部门职能相关的条款与内容，并对此类条款进行严格把关。</w:t>
      </w:r>
    </w:p>
    <w:p w:rsidR="00AC7F6B" w:rsidRDefault="00AC7F6B" w:rsidP="00AC7F6B">
      <w:pPr>
        <w:spacing w:line="360" w:lineRule="exact"/>
        <w:ind w:firstLineChars="200" w:firstLine="480"/>
        <w:rPr>
          <w:rFonts w:ascii="仿宋" w:eastAsia="仿宋" w:hAnsi="仿宋" w:hint="eastAsia"/>
          <w:sz w:val="24"/>
        </w:rPr>
      </w:pPr>
      <w:r>
        <w:rPr>
          <w:rFonts w:ascii="仿宋" w:eastAsia="仿宋" w:hAnsi="仿宋" w:hint="eastAsia"/>
          <w:sz w:val="24"/>
        </w:rPr>
        <w:t>（2）此表与正式签订的经济合同一并存档。</w:t>
      </w:r>
    </w:p>
    <w:p w:rsidR="00AC7F6B" w:rsidRDefault="00AC7F6B" w:rsidP="00AC7F6B">
      <w:pPr>
        <w:spacing w:line="360" w:lineRule="exact"/>
        <w:ind w:firstLineChars="200" w:firstLine="480"/>
        <w:rPr>
          <w:rFonts w:ascii="仿宋" w:eastAsia="仿宋" w:hAnsi="仿宋" w:hint="eastAsia"/>
          <w:sz w:val="24"/>
        </w:rPr>
      </w:pPr>
    </w:p>
    <w:p w:rsidR="00AC7F6B" w:rsidRDefault="00AC7F6B" w:rsidP="00AC7F6B">
      <w:pPr>
        <w:rPr>
          <w:rFonts w:ascii="仿宋" w:eastAsia="仿宋" w:hAnsi="仿宋" w:hint="eastAsia"/>
          <w:sz w:val="30"/>
          <w:szCs w:val="30"/>
        </w:rPr>
      </w:pPr>
      <w:r>
        <w:rPr>
          <w:rFonts w:ascii="仿宋" w:eastAsia="仿宋" w:hAnsi="仿宋" w:hint="eastAsia"/>
          <w:sz w:val="30"/>
          <w:szCs w:val="30"/>
        </w:rPr>
        <w:t>附件2</w:t>
      </w:r>
    </w:p>
    <w:p w:rsidR="00AC7F6B" w:rsidRDefault="00AC7F6B" w:rsidP="00AC7F6B">
      <w:pPr>
        <w:jc w:val="center"/>
        <w:rPr>
          <w:rFonts w:ascii="宋体" w:hAnsi="宋体" w:hint="eastAsia"/>
          <w:sz w:val="48"/>
          <w:szCs w:val="48"/>
        </w:rPr>
      </w:pPr>
      <w:r>
        <w:rPr>
          <w:rFonts w:ascii="宋体" w:hAnsi="宋体" w:hint="eastAsia"/>
          <w:b/>
          <w:bCs/>
          <w:sz w:val="48"/>
          <w:szCs w:val="48"/>
        </w:rPr>
        <w:t>宜春学院法人代表经济合同授权委托书</w:t>
      </w:r>
    </w:p>
    <w:p w:rsidR="00AC7F6B" w:rsidRDefault="00AC7F6B" w:rsidP="00AC7F6B">
      <w:pPr>
        <w:rPr>
          <w:rFonts w:ascii="仿宋" w:eastAsia="仿宋" w:hAnsi="仿宋" w:hint="eastAsia"/>
        </w:rPr>
      </w:pPr>
    </w:p>
    <w:p w:rsidR="00AC7F6B" w:rsidRDefault="00AC7F6B" w:rsidP="00AC7F6B">
      <w:pPr>
        <w:rPr>
          <w:rFonts w:ascii="仿宋" w:eastAsia="仿宋" w:hAnsi="仿宋" w:hint="eastAsia"/>
        </w:rPr>
      </w:pPr>
    </w:p>
    <w:p w:rsidR="00AC7F6B" w:rsidRDefault="00AC7F6B" w:rsidP="00AC7F6B">
      <w:pPr>
        <w:rPr>
          <w:rFonts w:ascii="仿宋" w:eastAsia="仿宋" w:hAnsi="仿宋" w:hint="eastAsia"/>
        </w:rPr>
      </w:pPr>
    </w:p>
    <w:p w:rsidR="00AC7F6B" w:rsidRDefault="00AC7F6B" w:rsidP="00AC7F6B">
      <w:pPr>
        <w:rPr>
          <w:rFonts w:ascii="仿宋" w:eastAsia="仿宋" w:hAnsi="仿宋" w:hint="eastAsia"/>
          <w:sz w:val="28"/>
          <w:szCs w:val="28"/>
        </w:rPr>
      </w:pPr>
      <w:r>
        <w:rPr>
          <w:rFonts w:ascii="仿宋" w:eastAsia="仿宋" w:hAnsi="仿宋" w:hint="eastAsia"/>
          <w:sz w:val="28"/>
          <w:szCs w:val="28"/>
        </w:rPr>
        <w:t>致                     :</w:t>
      </w:r>
    </w:p>
    <w:p w:rsidR="00AC7F6B" w:rsidRDefault="00AC7F6B" w:rsidP="00AC7F6B">
      <w:pPr>
        <w:rPr>
          <w:rFonts w:ascii="仿宋" w:eastAsia="仿宋" w:hAnsi="仿宋" w:hint="eastAsia"/>
          <w:sz w:val="28"/>
          <w:szCs w:val="28"/>
        </w:rPr>
      </w:pPr>
    </w:p>
    <w:p w:rsidR="00AC7F6B" w:rsidRDefault="00AC7F6B" w:rsidP="00AC7F6B">
      <w:pPr>
        <w:ind w:firstLineChars="200" w:firstLine="560"/>
        <w:rPr>
          <w:rFonts w:ascii="仿宋" w:eastAsia="仿宋" w:hAnsi="仿宋" w:hint="eastAsia"/>
          <w:sz w:val="28"/>
          <w:szCs w:val="28"/>
        </w:rPr>
      </w:pPr>
      <w:r>
        <w:rPr>
          <w:rFonts w:ascii="仿宋" w:eastAsia="仿宋" w:hAnsi="仿宋" w:hint="eastAsia"/>
          <w:sz w:val="28"/>
          <w:szCs w:val="28"/>
        </w:rPr>
        <w:t>我谨以宜春学院法定代表人的身份，代表学校授权</w:t>
      </w:r>
      <w:r>
        <w:rPr>
          <w:rFonts w:ascii="仿宋" w:eastAsia="仿宋" w:hAnsi="仿宋" w:hint="eastAsia"/>
          <w:sz w:val="28"/>
          <w:szCs w:val="28"/>
          <w:u w:val="single"/>
        </w:rPr>
        <w:t xml:space="preserve">        </w:t>
      </w:r>
      <w:r>
        <w:rPr>
          <w:rFonts w:ascii="仿宋" w:eastAsia="仿宋" w:hAnsi="仿宋" w:hint="eastAsia"/>
          <w:sz w:val="28"/>
          <w:szCs w:val="28"/>
        </w:rPr>
        <w:t>同志为我校的经济合同合法代理人。</w:t>
      </w:r>
    </w:p>
    <w:p w:rsidR="00AC7F6B" w:rsidRDefault="00AC7F6B" w:rsidP="00AC7F6B">
      <w:pPr>
        <w:ind w:firstLineChars="200" w:firstLine="560"/>
        <w:rPr>
          <w:rFonts w:ascii="仿宋" w:eastAsia="仿宋" w:hAnsi="仿宋" w:hint="eastAsia"/>
          <w:sz w:val="28"/>
          <w:szCs w:val="28"/>
        </w:rPr>
      </w:pPr>
      <w:r>
        <w:rPr>
          <w:rFonts w:ascii="仿宋" w:eastAsia="仿宋" w:hAnsi="仿宋" w:hint="eastAsia"/>
          <w:sz w:val="28"/>
          <w:szCs w:val="28"/>
        </w:rPr>
        <w:t>该代理人有权在</w:t>
      </w:r>
      <w:r>
        <w:rPr>
          <w:rFonts w:ascii="仿宋" w:eastAsia="仿宋" w:hAnsi="仿宋" w:hint="eastAsia"/>
          <w:sz w:val="28"/>
          <w:szCs w:val="28"/>
          <w:u w:val="single"/>
        </w:rPr>
        <w:t xml:space="preserve">                                      </w:t>
      </w:r>
      <w:r>
        <w:rPr>
          <w:rFonts w:ascii="仿宋" w:eastAsia="仿宋" w:hAnsi="仿宋" w:hint="eastAsia"/>
          <w:sz w:val="28"/>
          <w:szCs w:val="28"/>
        </w:rPr>
        <w:t xml:space="preserve"> 项目中，以我单位的名义签署合同，并作为我校代表参加和执行一切与此有关事宜。</w:t>
      </w:r>
    </w:p>
    <w:p w:rsidR="00AC7F6B" w:rsidRDefault="00AC7F6B" w:rsidP="00AC7F6B">
      <w:pPr>
        <w:ind w:firstLineChars="200" w:firstLine="560"/>
        <w:rPr>
          <w:rFonts w:ascii="仿宋" w:eastAsia="仿宋" w:hAnsi="仿宋" w:hint="eastAsia"/>
          <w:sz w:val="28"/>
          <w:szCs w:val="28"/>
        </w:rPr>
      </w:pPr>
      <w:r>
        <w:rPr>
          <w:rFonts w:ascii="仿宋" w:eastAsia="仿宋" w:hAnsi="仿宋" w:hint="eastAsia"/>
          <w:sz w:val="28"/>
          <w:szCs w:val="28"/>
        </w:rPr>
        <w:t>本授权书有效期：自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AC7F6B" w:rsidRDefault="00AC7F6B" w:rsidP="00AC7F6B">
      <w:pPr>
        <w:rPr>
          <w:rFonts w:ascii="仿宋" w:eastAsia="仿宋" w:hAnsi="仿宋" w:hint="eastAsia"/>
          <w:sz w:val="28"/>
          <w:szCs w:val="28"/>
        </w:rPr>
      </w:pPr>
    </w:p>
    <w:p w:rsidR="00AC7F6B" w:rsidRDefault="00AC7F6B" w:rsidP="00AC7F6B">
      <w:pPr>
        <w:rPr>
          <w:rFonts w:ascii="仿宋" w:eastAsia="仿宋" w:hAnsi="仿宋" w:hint="eastAsia"/>
          <w:sz w:val="28"/>
          <w:szCs w:val="28"/>
        </w:rPr>
      </w:pPr>
    </w:p>
    <w:p w:rsidR="00AC7F6B" w:rsidRDefault="00AC7F6B" w:rsidP="00AC7F6B">
      <w:pPr>
        <w:rPr>
          <w:rFonts w:ascii="仿宋" w:eastAsia="仿宋" w:hAnsi="仿宋" w:hint="eastAsia"/>
          <w:sz w:val="28"/>
          <w:szCs w:val="28"/>
        </w:rPr>
      </w:pPr>
      <w:r>
        <w:rPr>
          <w:rFonts w:ascii="仿宋" w:eastAsia="仿宋" w:hAnsi="仿宋" w:hint="eastAsia"/>
          <w:sz w:val="28"/>
          <w:szCs w:val="28"/>
        </w:rPr>
        <w:t>授权单位:宜春学院(签章)</w:t>
      </w:r>
    </w:p>
    <w:p w:rsidR="00AC7F6B" w:rsidRDefault="00AC7F6B" w:rsidP="00AC7F6B">
      <w:pPr>
        <w:rPr>
          <w:rFonts w:ascii="仿宋" w:eastAsia="仿宋" w:hAnsi="仿宋" w:hint="eastAsia"/>
          <w:sz w:val="28"/>
          <w:szCs w:val="28"/>
        </w:rPr>
      </w:pPr>
    </w:p>
    <w:p w:rsidR="00AC7F6B" w:rsidRDefault="00AC7F6B" w:rsidP="00AC7F6B">
      <w:pPr>
        <w:rPr>
          <w:rFonts w:ascii="仿宋" w:eastAsia="仿宋" w:hAnsi="仿宋" w:hint="eastAsia"/>
          <w:sz w:val="28"/>
          <w:szCs w:val="28"/>
        </w:rPr>
      </w:pPr>
      <w:r>
        <w:rPr>
          <w:rFonts w:ascii="仿宋" w:eastAsia="仿宋" w:hAnsi="仿宋" w:hint="eastAsia"/>
          <w:sz w:val="28"/>
          <w:szCs w:val="28"/>
        </w:rPr>
        <w:t xml:space="preserve">授权人（法人代表）: </w:t>
      </w:r>
      <w:r>
        <w:rPr>
          <w:rFonts w:ascii="仿宋" w:eastAsia="仿宋" w:hAnsi="仿宋" w:hint="eastAsia"/>
          <w:sz w:val="28"/>
          <w:szCs w:val="28"/>
          <w:u w:val="single"/>
        </w:rPr>
        <w:t xml:space="preserve">           </w:t>
      </w:r>
      <w:r>
        <w:rPr>
          <w:rFonts w:ascii="仿宋" w:eastAsia="仿宋" w:hAnsi="仿宋" w:hint="eastAsia"/>
          <w:sz w:val="28"/>
          <w:szCs w:val="28"/>
        </w:rPr>
        <w:t>（签字）</w:t>
      </w:r>
    </w:p>
    <w:p w:rsidR="00AC7F6B" w:rsidRDefault="00AC7F6B" w:rsidP="00AC7F6B">
      <w:pPr>
        <w:rPr>
          <w:rFonts w:ascii="仿宋" w:eastAsia="仿宋" w:hAnsi="仿宋" w:hint="eastAsia"/>
          <w:sz w:val="28"/>
          <w:szCs w:val="28"/>
        </w:rPr>
      </w:pPr>
    </w:p>
    <w:p w:rsidR="00AC7F6B" w:rsidRDefault="00AC7F6B" w:rsidP="00AC7F6B">
      <w:pPr>
        <w:rPr>
          <w:rFonts w:ascii="仿宋" w:eastAsia="仿宋" w:hAnsi="仿宋" w:hint="eastAsia"/>
          <w:sz w:val="28"/>
          <w:szCs w:val="28"/>
        </w:rPr>
      </w:pPr>
      <w:r>
        <w:rPr>
          <w:rFonts w:ascii="仿宋" w:eastAsia="仿宋" w:hAnsi="仿宋" w:hint="eastAsia"/>
          <w:sz w:val="28"/>
          <w:szCs w:val="28"/>
        </w:rPr>
        <w:t>被授权人（委托代理人）：</w:t>
      </w:r>
      <w:r>
        <w:rPr>
          <w:rFonts w:ascii="仿宋" w:eastAsia="仿宋" w:hAnsi="仿宋" w:hint="eastAsia"/>
          <w:sz w:val="28"/>
          <w:szCs w:val="28"/>
          <w:u w:val="single"/>
        </w:rPr>
        <w:t xml:space="preserve">           </w:t>
      </w:r>
      <w:r>
        <w:rPr>
          <w:rFonts w:ascii="仿宋" w:eastAsia="仿宋" w:hAnsi="仿宋" w:hint="eastAsia"/>
          <w:sz w:val="28"/>
          <w:szCs w:val="28"/>
        </w:rPr>
        <w:t>（签字）</w:t>
      </w:r>
    </w:p>
    <w:p w:rsidR="00AC7F6B" w:rsidRDefault="00AC7F6B" w:rsidP="00AC7F6B">
      <w:pPr>
        <w:rPr>
          <w:rFonts w:ascii="仿宋" w:eastAsia="仿宋" w:hAnsi="仿宋" w:hint="eastAsia"/>
          <w:sz w:val="28"/>
          <w:szCs w:val="28"/>
        </w:rPr>
      </w:pPr>
    </w:p>
    <w:p w:rsidR="00AC7F6B" w:rsidRDefault="00AC7F6B" w:rsidP="00AC7F6B">
      <w:pPr>
        <w:rPr>
          <w:rFonts w:ascii="仿宋_GB2312" w:eastAsia="仿宋_GB2312" w:hint="eastAsia"/>
          <w:sz w:val="32"/>
          <w:szCs w:val="32"/>
        </w:rPr>
      </w:pPr>
      <w:r>
        <w:rPr>
          <w:rFonts w:ascii="仿宋" w:eastAsia="仿宋" w:hAnsi="仿宋" w:hint="eastAsia"/>
          <w:sz w:val="28"/>
          <w:szCs w:val="28"/>
        </w:rPr>
        <w:t xml:space="preserve">                       委托日期：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AC7F6B" w:rsidRDefault="00AC7F6B" w:rsidP="00AC7F6B"/>
    <w:p w:rsidR="00AC7F6B" w:rsidRDefault="00AC7F6B" w:rsidP="00AC7F6B">
      <w:pPr>
        <w:rPr>
          <w:rFonts w:hint="eastAsia"/>
        </w:rPr>
      </w:pPr>
    </w:p>
    <w:p w:rsidR="00312EB5" w:rsidRDefault="00312EB5"/>
    <w:sectPr w:rsidR="00312EB5">
      <w:footerReference w:type="even" r:id="rId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ACC" w:rsidRDefault="000C3ACC" w:rsidP="00AC7F6B">
      <w:r>
        <w:separator/>
      </w:r>
    </w:p>
  </w:endnote>
  <w:endnote w:type="continuationSeparator" w:id="0">
    <w:p w:rsidR="000C3ACC" w:rsidRDefault="000C3ACC" w:rsidP="00AC7F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3ACC">
    <w:pPr>
      <w:pStyle w:val="a4"/>
      <w:framePr w:wrap="around" w:vAnchor="text" w:hAnchor="margin" w:xAlign="outside" w:y="1"/>
      <w:rPr>
        <w:rStyle w:val="a5"/>
      </w:rPr>
    </w:pPr>
    <w:r>
      <w:fldChar w:fldCharType="begin"/>
    </w:r>
    <w:r>
      <w:rPr>
        <w:rStyle w:val="a5"/>
      </w:rPr>
      <w:instrText xml:space="preserve">PAGE  </w:instrText>
    </w:r>
    <w:r>
      <w:fldChar w:fldCharType="end"/>
    </w:r>
  </w:p>
  <w:p w:rsidR="00000000" w:rsidRDefault="000C3AC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3ACC">
    <w:pPr>
      <w:pStyle w:val="a4"/>
      <w:framePr w:wrap="around" w:vAnchor="text" w:hAnchor="margin" w:xAlign="outside" w:y="1"/>
      <w:rPr>
        <w:rStyle w:val="a5"/>
        <w:sz w:val="28"/>
        <w:szCs w:val="28"/>
      </w:rPr>
    </w:pP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- 1 -</w:t>
    </w:r>
    <w:r>
      <w:rPr>
        <w:sz w:val="28"/>
        <w:szCs w:val="28"/>
      </w:rPr>
      <w:fldChar w:fldCharType="end"/>
    </w:r>
  </w:p>
  <w:p w:rsidR="00000000" w:rsidRDefault="000C3AC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ACC" w:rsidRDefault="000C3ACC" w:rsidP="00AC7F6B">
      <w:r>
        <w:separator/>
      </w:r>
    </w:p>
  </w:footnote>
  <w:footnote w:type="continuationSeparator" w:id="0">
    <w:p w:rsidR="000C3ACC" w:rsidRDefault="000C3ACC" w:rsidP="00AC7F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F6B"/>
    <w:rsid w:val="000C3ACC"/>
    <w:rsid w:val="00312EB5"/>
    <w:rsid w:val="00AC7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F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7F6B"/>
    <w:rPr>
      <w:sz w:val="18"/>
      <w:szCs w:val="18"/>
    </w:rPr>
  </w:style>
  <w:style w:type="paragraph" w:styleId="a4">
    <w:name w:val="footer"/>
    <w:basedOn w:val="a"/>
    <w:link w:val="Char0"/>
    <w:unhideWhenUsed/>
    <w:rsid w:val="00AC7F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7F6B"/>
    <w:rPr>
      <w:sz w:val="18"/>
      <w:szCs w:val="18"/>
    </w:rPr>
  </w:style>
  <w:style w:type="character" w:styleId="a5">
    <w:name w:val="page number"/>
    <w:basedOn w:val="a0"/>
    <w:rsid w:val="00AC7F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dc:creator>
  <cp:keywords/>
  <dc:description/>
  <cp:lastModifiedBy>xiang</cp:lastModifiedBy>
  <cp:revision>2</cp:revision>
  <dcterms:created xsi:type="dcterms:W3CDTF">2019-10-09T01:10:00Z</dcterms:created>
  <dcterms:modified xsi:type="dcterms:W3CDTF">2019-10-09T01:11:00Z</dcterms:modified>
</cp:coreProperties>
</file>